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010222">
        <w:rPr>
          <w:rFonts w:ascii="Times New Roman" w:hAnsi="Times New Roman"/>
          <w:b/>
          <w:sz w:val="20"/>
          <w:szCs w:val="20"/>
        </w:rPr>
        <w:t>44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010222">
        <w:rPr>
          <w:rFonts w:ascii="Times New Roman" w:hAnsi="Times New Roman"/>
          <w:b/>
          <w:sz w:val="20"/>
          <w:szCs w:val="20"/>
        </w:rPr>
        <w:t>15</w:t>
      </w:r>
      <w:r w:rsidR="00D34AD4">
        <w:rPr>
          <w:rFonts w:ascii="Times New Roman" w:hAnsi="Times New Roman"/>
          <w:b/>
          <w:sz w:val="20"/>
          <w:szCs w:val="20"/>
        </w:rPr>
        <w:t>.0</w:t>
      </w:r>
      <w:r w:rsidR="00010222">
        <w:rPr>
          <w:rFonts w:ascii="Times New Roman" w:hAnsi="Times New Roman"/>
          <w:b/>
          <w:sz w:val="20"/>
          <w:szCs w:val="20"/>
        </w:rPr>
        <w:t>7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CD3FA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ТСКС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010222">
        <w:rPr>
          <w:rFonts w:ascii="Times New Roman" w:hAnsi="Times New Roman"/>
          <w:sz w:val="20"/>
          <w:szCs w:val="20"/>
        </w:rPr>
        <w:t>29-94-46</w:t>
      </w:r>
      <w:r w:rsidR="005779FF" w:rsidRPr="00F25FF1">
        <w:rPr>
          <w:rFonts w:ascii="Times New Roman" w:hAnsi="Times New Roman"/>
          <w:sz w:val="20"/>
          <w:szCs w:val="20"/>
        </w:rPr>
        <w:t>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A1136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11360" w:rsidRPr="00F25FF1">
        <w:rPr>
          <w:rFonts w:ascii="Times New Roman" w:hAnsi="Times New Roman"/>
          <w:sz w:val="20"/>
          <w:szCs w:val="20"/>
        </w:rPr>
      </w:r>
      <w:r w:rsidR="00A1136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A11360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A1136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11360" w:rsidRPr="00F25FF1">
        <w:rPr>
          <w:rFonts w:ascii="Times New Roman" w:hAnsi="Times New Roman"/>
          <w:sz w:val="20"/>
          <w:szCs w:val="20"/>
        </w:rPr>
      </w:r>
      <w:r w:rsidR="00A1136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A11360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силовые трансформаторы Т</w:t>
      </w:r>
      <w:r w:rsidR="0009592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СКС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09592B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09592B">
        <w:rPr>
          <w:rFonts w:ascii="Times New Roman" w:hAnsi="Times New Roman"/>
          <w:sz w:val="20"/>
          <w:szCs w:val="20"/>
        </w:rPr>
        <w:t xml:space="preserve">рабочих </w:t>
      </w:r>
      <w:r w:rsidRPr="00F25FF1">
        <w:rPr>
          <w:rFonts w:ascii="Times New Roman" w:hAnsi="Times New Roman"/>
          <w:sz w:val="20"/>
          <w:szCs w:val="20"/>
        </w:rPr>
        <w:t>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</w:t>
      </w:r>
      <w:r w:rsidR="00FA4242">
        <w:rPr>
          <w:sz w:val="20"/>
          <w:szCs w:val="20"/>
        </w:rPr>
        <w:t>70% - предварительная оплата в течение 7 рабочих дней с момента заключения договора, путём перечисления денежных средств на расчётный счёт поставщика. 30% - после уведомления о готовности оборудования к отгрузке.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19"/>
        <w:gridCol w:w="993"/>
        <w:gridCol w:w="1134"/>
        <w:gridCol w:w="3118"/>
      </w:tblGrid>
      <w:tr w:rsidR="00EA0A44" w:rsidRPr="00F25FF1" w:rsidTr="00EA0A44">
        <w:trPr>
          <w:trHeight w:val="4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Ед.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</w:t>
            </w:r>
            <w:proofErr w:type="gramStart"/>
            <w:r>
              <w:rPr>
                <w:bCs/>
                <w:sz w:val="20"/>
              </w:rPr>
              <w:t>)ц</w:t>
            </w:r>
            <w:proofErr w:type="gramEnd"/>
            <w:r w:rsidRPr="00F25FF1">
              <w:rPr>
                <w:bCs/>
                <w:sz w:val="20"/>
              </w:rPr>
              <w:t>ена за ед.,</w:t>
            </w:r>
          </w:p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6065B7" w:rsidRPr="00F25FF1" w:rsidTr="006065B7">
        <w:trPr>
          <w:trHeight w:val="4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Pr="00F25FF1" w:rsidRDefault="006065B7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Pr="006065B7" w:rsidRDefault="006065B7" w:rsidP="006065B7">
            <w:pPr>
              <w:tabs>
                <w:tab w:val="left" w:pos="588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2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ТСКС-25/6/0,4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У3 (РП-54)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Default="006065B7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B7" w:rsidRPr="00F25FF1" w:rsidRDefault="006065B7" w:rsidP="00D04909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Default="00CC0400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 w:rsidR="006065B7">
              <w:rPr>
                <w:rFonts w:ascii="Times New Roman" w:hAnsi="Times New Roman"/>
                <w:sz w:val="20"/>
                <w:szCs w:val="20"/>
              </w:rPr>
              <w:t xml:space="preserve"> 000,00 </w:t>
            </w:r>
          </w:p>
        </w:tc>
      </w:tr>
      <w:tr w:rsidR="006065B7" w:rsidRPr="00F25FF1" w:rsidTr="00D34AD4">
        <w:trPr>
          <w:trHeight w:val="4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Default="006065B7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Default="006065B7" w:rsidP="00D34AD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25/10</w:t>
            </w: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У3 (РП-34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Default="006065B7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Default="006065B7" w:rsidP="00D04909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7" w:rsidRDefault="00CC0400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  <w:r w:rsidR="006065B7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0400">
        <w:rPr>
          <w:rFonts w:ascii="Times New Roman" w:hAnsi="Times New Roman" w:cs="Times New Roman"/>
          <w:b/>
          <w:i/>
          <w:sz w:val="20"/>
          <w:szCs w:val="20"/>
        </w:rPr>
        <w:t>45</w:t>
      </w:r>
      <w:r w:rsidR="00F00AF3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CC0400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D34AD4">
        <w:rPr>
          <w:rFonts w:ascii="Times New Roman" w:hAnsi="Times New Roman" w:cs="Times New Roman"/>
          <w:b/>
          <w:i/>
          <w:sz w:val="20"/>
          <w:szCs w:val="20"/>
        </w:rPr>
        <w:t>000</w:t>
      </w:r>
      <w:r w:rsidR="00CC0400">
        <w:rPr>
          <w:rFonts w:ascii="Times New Roman" w:hAnsi="Times New Roman" w:cs="Times New Roman"/>
          <w:b/>
          <w:i/>
          <w:sz w:val="20"/>
          <w:szCs w:val="20"/>
        </w:rPr>
        <w:t>,00</w:t>
      </w:r>
      <w:r w:rsidR="00D34A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CC0400">
        <w:rPr>
          <w:rFonts w:ascii="Times New Roman" w:hAnsi="Times New Roman" w:cs="Times New Roman"/>
          <w:b/>
          <w:i/>
          <w:sz w:val="20"/>
          <w:szCs w:val="20"/>
        </w:rPr>
        <w:t>378 333,33</w:t>
      </w:r>
      <w:r w:rsidR="008346E0" w:rsidRPr="008346E0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00AF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24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F00AF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A11360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A11360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00AF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F00AF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00AF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F00AF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7416D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977A6"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Default="00A977A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546A46">
        <w:rPr>
          <w:rFonts w:ascii="Times New Roman" w:hAnsi="Times New Roman"/>
          <w:sz w:val="20"/>
          <w:szCs w:val="20"/>
        </w:rPr>
        <w:t xml:space="preserve"> и реализации услуг 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C418C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EB51E4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 В.В. Репин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С.В.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М.Н.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="00A977A6" w:rsidRPr="00F25FF1">
        <w:rPr>
          <w:rFonts w:ascii="Times New Roman" w:hAnsi="Times New Roman"/>
          <w:sz w:val="20"/>
          <w:szCs w:val="20"/>
        </w:rPr>
        <w:t xml:space="preserve"> </w:t>
      </w:r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F25FF1" w:rsidRDefault="00CB575D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F25FF1" w:rsidRDefault="007416D6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Default="00452DB4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="00A977A6" w:rsidRPr="00F25FF1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F25FF1">
        <w:rPr>
          <w:b w:val="0"/>
          <w:i w:val="0"/>
        </w:rPr>
        <w:t xml:space="preserve">    </w:t>
      </w:r>
      <w:r w:rsidR="00CB575D" w:rsidRPr="00F25FF1">
        <w:rPr>
          <w:b w:val="0"/>
          <w:i w:val="0"/>
        </w:rPr>
        <w:t xml:space="preserve">          </w:t>
      </w:r>
      <w:r w:rsidR="00F61ECC" w:rsidRPr="00F25FF1">
        <w:rPr>
          <w:b w:val="0"/>
          <w:i w:val="0"/>
        </w:rPr>
        <w:t xml:space="preserve">   </w:t>
      </w:r>
      <w:r w:rsidR="00A977A6" w:rsidRPr="00F25FF1">
        <w:rPr>
          <w:b w:val="0"/>
          <w:i w:val="0"/>
        </w:rPr>
        <w:t xml:space="preserve">  А.И. Назаров</w:t>
      </w:r>
    </w:p>
    <w:p w:rsidR="00452DB4" w:rsidRDefault="00452DB4" w:rsidP="00452DB4"/>
    <w:p w:rsidR="00452DB4" w:rsidRPr="00452DB4" w:rsidRDefault="00452DB4" w:rsidP="00452DB4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</w:t>
      </w:r>
      <w:r w:rsidR="00D34AD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СКС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468AD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83656" w:rsidRPr="00083656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83656" w:rsidRPr="00083656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83656" w:rsidRPr="00083656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83656" w:rsidRPr="00083656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83656" w:rsidRPr="00083656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83656" w:rsidRPr="00083656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83656" w:rsidRPr="00083656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83656" w:rsidRPr="00083656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83656" w:rsidRPr="00083656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83656" w:rsidRPr="00083656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83656" w:rsidRPr="00083656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83656" w:rsidRPr="00083656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83656" w:rsidRPr="00083656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83656" w:rsidRPr="00083656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83656" w:rsidRPr="00083656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83656" w:rsidRPr="00083656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83656" w:rsidRPr="00083656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lastRenderedPageBreak/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83656" w:rsidRPr="00083656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083656" w:rsidRPr="00083656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83656" w:rsidRPr="00083656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83656" w:rsidRPr="00083656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010222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83656" w:rsidRPr="00083656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083656" w:rsidRPr="00083656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lastRenderedPageBreak/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83656" w:rsidRPr="00083656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563F1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D34A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ТСКС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F213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29-94-46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A1136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11360" w:rsidRPr="00F25FF1">
              <w:rPr>
                <w:rFonts w:ascii="Times New Roman" w:hAnsi="Times New Roman"/>
                <w:sz w:val="20"/>
                <w:szCs w:val="20"/>
              </w:rPr>
            </w:r>
            <w:r w:rsidR="00A1136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A1136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CC477A" w:rsidRDefault="00CC0400" w:rsidP="00D34A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45</w:t>
            </w:r>
            <w:r w:rsidR="00F213E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4</w:t>
            </w:r>
            <w:r w:rsidR="003468A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 000,00</w:t>
            </w:r>
            <w:r w:rsidR="00CA7EE8" w:rsidRPr="00CC477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руб. с</w:t>
            </w:r>
            <w:r w:rsidR="00CA7EE8" w:rsidRPr="00CC47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378 333,33</w:t>
            </w:r>
            <w:r w:rsidR="0070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CC477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D34A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4AD4">
              <w:rPr>
                <w:rFonts w:ascii="Times New Roman" w:hAnsi="Times New Roman"/>
                <w:sz w:val="20"/>
                <w:szCs w:val="20"/>
              </w:rPr>
              <w:t>30</w:t>
            </w:r>
            <w:r w:rsidR="0095748B">
              <w:rPr>
                <w:rFonts w:ascii="Times New Roman" w:hAnsi="Times New Roman"/>
                <w:sz w:val="20"/>
                <w:szCs w:val="20"/>
              </w:rPr>
              <w:t xml:space="preserve"> рабочих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136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11360" w:rsidRPr="00F25FF1">
              <w:rPr>
                <w:rFonts w:ascii="Times New Roman" w:hAnsi="Times New Roman"/>
                <w:sz w:val="20"/>
                <w:szCs w:val="20"/>
              </w:rPr>
            </w:r>
            <w:r w:rsidR="00A1136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A1136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9F120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24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C2469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F213E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83656" w:rsidRPr="00083656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83656" w:rsidRPr="00083656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83656" w:rsidRPr="00083656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83656" w:rsidRPr="00083656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83656" w:rsidRPr="00083656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A11360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A1136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083656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083656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083656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95748B" w:rsidRDefault="00C75FE9" w:rsidP="0095748B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  <w:r w:rsidR="009574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83656" w:rsidRPr="00083656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83656" w:rsidRPr="00083656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A11360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A11360" w:rsidRPr="00F25FF1">
        <w:rPr>
          <w:rFonts w:ascii="Times New Roman" w:hAnsi="Times New Roman"/>
          <w:sz w:val="20"/>
          <w:szCs w:val="20"/>
        </w:rPr>
        <w:fldChar w:fldCharType="separate"/>
      </w:r>
      <w:r w:rsidR="00083656">
        <w:rPr>
          <w:rFonts w:ascii="Times New Roman" w:hAnsi="Times New Roman"/>
          <w:noProof/>
          <w:sz w:val="20"/>
          <w:szCs w:val="20"/>
        </w:rPr>
        <w:t>1</w:t>
      </w:r>
      <w:r w:rsidR="00A11360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83656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527" w:tblpY="122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915"/>
        <w:gridCol w:w="1441"/>
        <w:gridCol w:w="1060"/>
        <w:gridCol w:w="1182"/>
        <w:gridCol w:w="1127"/>
        <w:gridCol w:w="1134"/>
        <w:gridCol w:w="1588"/>
      </w:tblGrid>
      <w:tr w:rsidR="00CE1607" w:rsidRPr="00F25FF1" w:rsidTr="00CE1607">
        <w:trPr>
          <w:trHeight w:val="57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CE1607" w:rsidRDefault="00CE1607" w:rsidP="00252F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692">
              <w:rPr>
                <w:rFonts w:ascii="Times New Roman" w:hAnsi="Times New Roman"/>
                <w:b/>
                <w:sz w:val="20"/>
                <w:szCs w:val="20"/>
              </w:rPr>
              <w:t>Габаритные размеры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(требуемые значения параметров)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07" w:rsidRPr="008261C4" w:rsidRDefault="00CE1607" w:rsidP="00252F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 xml:space="preserve">Предлагаемые значения параметров </w:t>
            </w:r>
          </w:p>
        </w:tc>
      </w:tr>
      <w:tr w:rsidR="00CE1607" w:rsidRPr="00F25FF1" w:rsidTr="00CE1607">
        <w:trPr>
          <w:trHeight w:val="214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F25FF1" w:rsidRDefault="00CE1607" w:rsidP="00252F99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252F99" w:rsidRDefault="00CE1607" w:rsidP="00252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Высота (H)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252F99" w:rsidRDefault="00CE1607" w:rsidP="00252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Ширина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252F99" w:rsidRDefault="00CE1607" w:rsidP="00252F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Глубина (D)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07" w:rsidRPr="008261C4" w:rsidRDefault="00CE1607" w:rsidP="00252F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3656" w:rsidRPr="00F25FF1" w:rsidTr="006065B7">
        <w:trPr>
          <w:trHeight w:val="79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6065B7" w:rsidRDefault="00083656" w:rsidP="00083656">
            <w:pPr>
              <w:tabs>
                <w:tab w:val="left" w:pos="588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2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ТСКС-25/6/0,4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У3 (РП-54)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52719-2007</w:t>
            </w:r>
          </w:p>
          <w:p w:rsidR="00083656" w:rsidRPr="00DC6F96" w:rsidRDefault="00083656" w:rsidP="00083656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6F96">
              <w:rPr>
                <w:b/>
                <w:sz w:val="20"/>
                <w:szCs w:val="20"/>
              </w:rPr>
              <w:t>12.2.007.2-75</w:t>
            </w:r>
          </w:p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DC6F96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>≤ 7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083656" w:rsidRPr="00F25FF1" w:rsidTr="006065B7">
        <w:trPr>
          <w:trHeight w:val="79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25/10</w:t>
            </w: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У3 (РП-34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>≤ 7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5748B" w:rsidRDefault="0095748B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95748B" w:rsidRDefault="0095748B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95748B" w:rsidRDefault="0095748B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95748B" w:rsidRDefault="0095748B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95748B" w:rsidRDefault="0095748B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95748B" w:rsidRDefault="0095748B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CE1607" w:rsidRDefault="00CE1607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CE1607" w:rsidRDefault="00CE1607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CE1607" w:rsidRDefault="00CE1607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Гарантии на предлагаемую к поставке продукцию: ______________________________________.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8261C4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</w:rPr>
      </w:pPr>
      <w:r w:rsidRPr="008261C4">
        <w:rPr>
          <w:rFonts w:ascii="Times New Roman" w:hAnsi="Times New Roman"/>
          <w:b/>
          <w:color w:val="000000"/>
          <w:spacing w:val="36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lastRenderedPageBreak/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83656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83656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A1136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участия - наименование заказчика, реализующего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F25FF1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F25FF1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Pr="00D3796C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E2CDB"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 xml:space="preserve">о открытого запроса котировок </w:t>
      </w:r>
      <w:r w:rsidR="00CC6C63">
        <w:rPr>
          <w:rFonts w:ascii="Times New Roman" w:hAnsi="Times New Roman"/>
          <w:sz w:val="20"/>
          <w:szCs w:val="20"/>
        </w:rPr>
        <w:t xml:space="preserve">в электронной форме среди субъектов малого и среднего предпринимательства </w:t>
      </w:r>
      <w:r w:rsidR="00D04909" w:rsidRPr="00F25FF1">
        <w:rPr>
          <w:rFonts w:ascii="Times New Roman" w:hAnsi="Times New Roman"/>
          <w:sz w:val="20"/>
          <w:szCs w:val="20"/>
        </w:rPr>
        <w:t>№</w:t>
      </w:r>
      <w:r w:rsidR="00CC6C63">
        <w:rPr>
          <w:rFonts w:ascii="Times New Roman" w:hAnsi="Times New Roman"/>
          <w:sz w:val="20"/>
          <w:szCs w:val="20"/>
        </w:rPr>
        <w:t>44-э ЗК-ПГЭС от 15.07</w:t>
      </w:r>
      <w:r w:rsidR="00F30622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C6C63" w:rsidRPr="00CC6C63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C63">
        <w:rPr>
          <w:rFonts w:ascii="Times New Roman" w:hAnsi="Times New Roman"/>
          <w:sz w:val="20"/>
          <w:szCs w:val="20"/>
        </w:rPr>
        <w:t xml:space="preserve">2.2. </w:t>
      </w:r>
      <w:r w:rsidRPr="00140A97">
        <w:rPr>
          <w:rFonts w:ascii="Times New Roman" w:hAnsi="Times New Roman"/>
          <w:sz w:val="20"/>
          <w:szCs w:val="20"/>
        </w:rPr>
        <w:t xml:space="preserve">Оплата </w:t>
      </w:r>
      <w:r w:rsidR="00D04909" w:rsidRPr="00140A97">
        <w:rPr>
          <w:rFonts w:ascii="Times New Roman" w:hAnsi="Times New Roman"/>
          <w:sz w:val="20"/>
          <w:szCs w:val="20"/>
        </w:rPr>
        <w:t>производится</w:t>
      </w:r>
      <w:r w:rsidR="00CC6C63" w:rsidRPr="00140A97">
        <w:rPr>
          <w:rFonts w:ascii="Times New Roman" w:hAnsi="Times New Roman"/>
          <w:sz w:val="20"/>
          <w:szCs w:val="20"/>
        </w:rPr>
        <w:t xml:space="preserve"> в следующем порядке: </w:t>
      </w:r>
      <w:r w:rsidR="00140A97" w:rsidRPr="00140A97">
        <w:rPr>
          <w:rFonts w:ascii="Times New Roman" w:hAnsi="Times New Roman"/>
          <w:sz w:val="20"/>
          <w:szCs w:val="20"/>
        </w:rPr>
        <w:t>70% - предварительная оплата в течение 7 рабочих дней с момента заключения договора, путём перечисления денежных средств на расчётный счёт поставщика, 30% - после уведомления о готовности оборудования к отгрузке.</w:t>
      </w:r>
      <w:r w:rsidR="00D04909" w:rsidRPr="00CC6C6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CA5F9E" w:rsidRPr="00CC6C63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C63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DC6F96">
        <w:rPr>
          <w:sz w:val="20"/>
          <w:szCs w:val="20"/>
        </w:rPr>
        <w:t xml:space="preserve"> 30 рабочих</w:t>
      </w:r>
      <w:r w:rsidR="00D04909" w:rsidRPr="00F25FF1">
        <w:rPr>
          <w:sz w:val="20"/>
          <w:szCs w:val="20"/>
        </w:rPr>
        <w:t xml:space="preserve">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194FAC">
        <w:rPr>
          <w:b/>
          <w:i w:val="0"/>
          <w:sz w:val="20"/>
          <w:szCs w:val="20"/>
        </w:rPr>
        <w:t>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9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851"/>
        <w:gridCol w:w="850"/>
        <w:gridCol w:w="993"/>
        <w:gridCol w:w="1205"/>
        <w:gridCol w:w="851"/>
        <w:gridCol w:w="1701"/>
        <w:gridCol w:w="2112"/>
        <w:gridCol w:w="9"/>
      </w:tblGrid>
      <w:tr w:rsidR="00AB0B40" w:rsidRPr="00F25FF1" w:rsidTr="00AB0B40">
        <w:trPr>
          <w:gridAfter w:val="1"/>
          <w:wAfter w:w="9" w:type="dxa"/>
          <w:cantSplit/>
          <w:trHeight w:val="51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B0B40">
              <w:rPr>
                <w:rFonts w:ascii="Times New Roman" w:hAnsi="Times New Roman" w:cs="Times New Roman"/>
                <w:b/>
                <w:iCs/>
              </w:rPr>
              <w:t>N</w:t>
            </w:r>
          </w:p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proofErr w:type="gramStart"/>
            <w:r w:rsidRPr="00AB0B40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AB0B40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AB0B40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B0B40">
              <w:rPr>
                <w:rFonts w:ascii="Times New Roman" w:hAnsi="Times New Roman" w:cs="Times New Roman"/>
                <w:b/>
                <w:iCs/>
              </w:rPr>
              <w:t>Наименование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Габаритные размеры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B0B40">
              <w:rPr>
                <w:rFonts w:ascii="Times New Roman" w:hAnsi="Times New Roman" w:cs="Times New Roman"/>
                <w:b/>
                <w:iCs/>
              </w:rPr>
              <w:t>ГОСТ, 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B0B40">
              <w:rPr>
                <w:rFonts w:ascii="Times New Roman" w:hAnsi="Times New Roman" w:cs="Times New Roman"/>
                <w:b/>
                <w:iCs/>
              </w:rPr>
              <w:t xml:space="preserve">Кол – во, </w:t>
            </w:r>
            <w:proofErr w:type="spellStart"/>
            <w:proofErr w:type="gramStart"/>
            <w:r w:rsidRPr="00AB0B40">
              <w:rPr>
                <w:rFonts w:ascii="Times New Roman" w:hAnsi="Times New Roman" w:cs="Times New Roman"/>
                <w:b/>
                <w:i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B0B40">
              <w:rPr>
                <w:rFonts w:ascii="Times New Roman" w:hAnsi="Times New Roman" w:cs="Times New Roman"/>
                <w:b/>
                <w:iCs/>
              </w:rPr>
              <w:t>Цена за единицу, руб., в том числе НДС (20 %)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0B40" w:rsidRPr="00F25FF1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AB0B40" w:rsidRPr="00F25FF1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AB0B40" w:rsidRPr="00F25FF1" w:rsidTr="00AB0B40">
        <w:trPr>
          <w:gridAfter w:val="1"/>
          <w:wAfter w:w="9" w:type="dxa"/>
          <w:cantSplit/>
          <w:trHeight w:val="176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B40" w:rsidRPr="00AB0B40" w:rsidRDefault="00AB0B40" w:rsidP="00AB0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B40">
              <w:rPr>
                <w:rFonts w:ascii="Times New Roman" w:hAnsi="Times New Roman"/>
                <w:b/>
                <w:sz w:val="18"/>
                <w:szCs w:val="18"/>
              </w:rPr>
              <w:t>Высота (H)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B40" w:rsidRPr="00AB0B40" w:rsidRDefault="00AB0B40" w:rsidP="00AB0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B40">
              <w:rPr>
                <w:rFonts w:ascii="Times New Roman" w:hAnsi="Times New Roman"/>
                <w:b/>
                <w:sz w:val="18"/>
                <w:szCs w:val="18"/>
              </w:rPr>
              <w:t>Ширина (</w:t>
            </w:r>
            <w:r w:rsidRPr="00AB0B4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B40">
              <w:rPr>
                <w:rFonts w:ascii="Times New Roman" w:hAnsi="Times New Roman"/>
                <w:b/>
                <w:sz w:val="18"/>
                <w:szCs w:val="18"/>
              </w:rPr>
              <w:t>Глубина (D)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afff1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40" w:rsidRPr="00AB0B40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40" w:rsidRPr="00F25FF1" w:rsidRDefault="00AB0B40" w:rsidP="00AB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E7234" w:rsidRPr="00F25FF1" w:rsidTr="00AB0B40">
        <w:trPr>
          <w:gridAfter w:val="1"/>
          <w:wAfter w:w="9" w:type="dxa"/>
          <w:cantSplit/>
          <w:trHeight w:val="16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 w:rsidRPr="00AB0B4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6065B7" w:rsidRDefault="004E7234" w:rsidP="004E7234">
            <w:pPr>
              <w:tabs>
                <w:tab w:val="left" w:pos="588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2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ТСКС-25/6/0,4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У3 (РП-54)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>≤ 7</w:t>
            </w:r>
            <w:r w:rsidR="0008365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 w:rsidR="00083656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 w:rsidR="00083656">
              <w:rPr>
                <w:b/>
                <w:sz w:val="18"/>
                <w:szCs w:val="18"/>
              </w:rPr>
              <w:t>455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ind w:left="0" w:firstLine="0"/>
              <w:rPr>
                <w:sz w:val="18"/>
                <w:szCs w:val="18"/>
              </w:rPr>
            </w:pPr>
          </w:p>
          <w:p w:rsidR="004E7234" w:rsidRPr="00AB0B40" w:rsidRDefault="004E7234" w:rsidP="004E7234">
            <w:pPr>
              <w:pStyle w:val="afff1"/>
              <w:spacing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B0B40">
              <w:rPr>
                <w:sz w:val="18"/>
                <w:szCs w:val="18"/>
              </w:rPr>
              <w:t xml:space="preserve">ГОСТ </w:t>
            </w:r>
            <w:proofErr w:type="gramStart"/>
            <w:r w:rsidRPr="00AB0B40">
              <w:rPr>
                <w:sz w:val="18"/>
                <w:szCs w:val="18"/>
              </w:rPr>
              <w:t>Р</w:t>
            </w:r>
            <w:proofErr w:type="gramEnd"/>
            <w:r w:rsidRPr="00AB0B40">
              <w:rPr>
                <w:sz w:val="18"/>
                <w:szCs w:val="18"/>
              </w:rPr>
              <w:t xml:space="preserve"> 52719-2007</w:t>
            </w:r>
          </w:p>
          <w:p w:rsidR="004E7234" w:rsidRPr="00AB0B40" w:rsidRDefault="004E7234" w:rsidP="004E7234">
            <w:pPr>
              <w:pStyle w:val="afff1"/>
              <w:spacing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B0B40">
              <w:rPr>
                <w:sz w:val="18"/>
                <w:szCs w:val="18"/>
              </w:rPr>
              <w:t>ГОСТ 12.2.007.2-75</w:t>
            </w:r>
          </w:p>
          <w:p w:rsidR="004E7234" w:rsidRPr="00AB0B40" w:rsidRDefault="004E7234" w:rsidP="004E7234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B0B40">
              <w:rPr>
                <w:sz w:val="18"/>
                <w:szCs w:val="18"/>
              </w:rPr>
              <w:t>ГОСТ 12.2.024-87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F316D6" w:rsidRDefault="004E7234" w:rsidP="004E7234">
            <w:pPr>
              <w:jc w:val="center"/>
              <w:rPr>
                <w:lang w:eastAsia="ru-RU"/>
              </w:rPr>
            </w:pPr>
          </w:p>
        </w:tc>
      </w:tr>
      <w:tr w:rsidR="004E7234" w:rsidRPr="00F25FF1" w:rsidTr="004E7234">
        <w:trPr>
          <w:gridAfter w:val="1"/>
          <w:wAfter w:w="9" w:type="dxa"/>
          <w:cantSplit/>
          <w:trHeight w:val="16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Default="004E7234" w:rsidP="004E723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25/10</w:t>
            </w: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У3 (РП-34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7234" w:rsidRPr="00AB0B40" w:rsidRDefault="00083656" w:rsidP="004E7234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≤ 74</w:t>
            </w:r>
            <w:r w:rsidR="004E7234" w:rsidRPr="00AB0B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 w:rsidR="00083656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 w:rsidR="00083656">
              <w:rPr>
                <w:b/>
                <w:sz w:val="18"/>
                <w:szCs w:val="18"/>
              </w:rPr>
              <w:t>455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afff1"/>
              <w:spacing w:before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Default="004E7234" w:rsidP="004E723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F316D6" w:rsidRDefault="004E7234" w:rsidP="004E7234">
            <w:pPr>
              <w:jc w:val="center"/>
              <w:rPr>
                <w:lang w:eastAsia="ru-RU"/>
              </w:rPr>
            </w:pPr>
          </w:p>
        </w:tc>
      </w:tr>
      <w:tr w:rsidR="004E7234" w:rsidRPr="00F25FF1" w:rsidTr="00AB0B40">
        <w:trPr>
          <w:cantSplit/>
          <w:trHeight w:val="272"/>
        </w:trPr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B0B40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AB0B40" w:rsidRDefault="004E7234" w:rsidP="004E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34" w:rsidRPr="00F25FF1" w:rsidRDefault="004E7234" w:rsidP="004E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6B51D6">
        <w:rPr>
          <w:sz w:val="20"/>
          <w:szCs w:val="20"/>
        </w:rPr>
        <w:t>30 рабочих</w:t>
      </w:r>
      <w:r w:rsidR="00D04909" w:rsidRPr="00F25FF1">
        <w:rPr>
          <w:sz w:val="20"/>
          <w:szCs w:val="20"/>
        </w:rPr>
        <w:t xml:space="preserve">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3.Условия оплаты: </w:t>
      </w:r>
      <w:r w:rsidR="00140A97" w:rsidRPr="00140A97">
        <w:rPr>
          <w:sz w:val="20"/>
          <w:szCs w:val="20"/>
        </w:rPr>
        <w:t>70% - предварительная оплата в течение 7 рабочих дней с момента заключения договора, путём перечисления денежных средств на расчётный счёт поставщика, 30% - после уведомления о готовности оборудования к отгрузке.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140A97" w:rsidRDefault="00140A9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4E7234" w:rsidRDefault="004E723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40A97" w:rsidRDefault="00140A9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40A97" w:rsidRDefault="00140A9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40A97" w:rsidRDefault="00140A9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40A97" w:rsidRDefault="00140A9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40A97" w:rsidRDefault="00140A9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40A97" w:rsidRDefault="00140A9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B0B40" w:rsidRPr="00F25FF1" w:rsidRDefault="00AB0B40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E873A2">
          <w:footerReference w:type="default" r:id="rId36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19" w:tblpY="12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297"/>
        <w:gridCol w:w="1559"/>
        <w:gridCol w:w="992"/>
        <w:gridCol w:w="1136"/>
        <w:gridCol w:w="1180"/>
        <w:gridCol w:w="1086"/>
        <w:gridCol w:w="1196"/>
        <w:gridCol w:w="1072"/>
      </w:tblGrid>
      <w:tr w:rsidR="00AB0B40" w:rsidRPr="00F25FF1" w:rsidTr="00AB0B40">
        <w:trPr>
          <w:trHeight w:val="612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Default="00AB0B40" w:rsidP="00AB0B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B0B40" w:rsidRDefault="00AB0B40" w:rsidP="00AB0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Габаритные размеры</w:t>
            </w:r>
          </w:p>
          <w:p w:rsidR="00AB0B40" w:rsidRPr="00F25FF1" w:rsidRDefault="00AB0B40" w:rsidP="00AB0B40">
            <w:pPr>
              <w:pStyle w:val="afff1"/>
              <w:tabs>
                <w:tab w:val="clear" w:pos="360"/>
              </w:tabs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B0B40" w:rsidRPr="00F25FF1" w:rsidTr="00AB0B40">
        <w:trPr>
          <w:trHeight w:val="30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F25FF1" w:rsidRDefault="00AB0B40" w:rsidP="00AB0B40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Default="00AB0B40" w:rsidP="00AB0B40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252F99" w:rsidRDefault="00AB0B40" w:rsidP="00AB0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Высота (H)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252F99" w:rsidRDefault="00AB0B40" w:rsidP="00AB0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Ширина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40" w:rsidRPr="00252F99" w:rsidRDefault="00AB0B40" w:rsidP="00AB0B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Глубина (D)</w:t>
            </w:r>
          </w:p>
        </w:tc>
      </w:tr>
      <w:tr w:rsidR="00083656" w:rsidRPr="00F25FF1" w:rsidTr="004E7234">
        <w:trPr>
          <w:trHeight w:val="13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6065B7" w:rsidRDefault="00083656" w:rsidP="00083656">
            <w:pPr>
              <w:tabs>
                <w:tab w:val="left" w:pos="588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2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ТСКС-25/6/0,4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У3 (РП-54)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083656" w:rsidRDefault="00083656" w:rsidP="0008365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83656" w:rsidRDefault="00083656" w:rsidP="0008365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083656" w:rsidRPr="00F25FF1" w:rsidRDefault="00083656" w:rsidP="0008365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083656" w:rsidRPr="00F25FF1" w:rsidRDefault="00083656" w:rsidP="0008365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6759F9" w:rsidRDefault="00083656" w:rsidP="00083656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6759F9" w:rsidRDefault="00083656" w:rsidP="00083656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>≤ 7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455</w:t>
            </w:r>
          </w:p>
        </w:tc>
      </w:tr>
      <w:tr w:rsidR="00083656" w:rsidRPr="00F25FF1" w:rsidTr="004E7234">
        <w:trPr>
          <w:trHeight w:val="13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ТСКС-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25/10</w:t>
            </w:r>
            <w:r w:rsidRPr="00606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/0,4 Δ</w:t>
            </w:r>
            <w:r w:rsidRPr="006065B7">
              <w:rPr>
                <w:sz w:val="20"/>
                <w:szCs w:val="20"/>
              </w:rPr>
              <w:t>/У</w:t>
            </w:r>
            <w:r>
              <w:rPr>
                <w:sz w:val="20"/>
                <w:szCs w:val="20"/>
                <w:vertAlign w:val="subscript"/>
              </w:rPr>
              <w:t>0-11</w:t>
            </w:r>
            <w:r w:rsidRPr="006065B7"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У3 (РП-34</w:t>
            </w:r>
            <w:r w:rsidRPr="006065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56" w:rsidRPr="00F25FF1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Default="00083656" w:rsidP="00083656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>≤ 7</w:t>
            </w: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56" w:rsidRPr="00AB0B40" w:rsidRDefault="00083656" w:rsidP="00083656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AB0B40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455</w:t>
            </w:r>
          </w:p>
        </w:tc>
      </w:tr>
    </w:tbl>
    <w:p w:rsidR="00C1509D" w:rsidRPr="007F68F3" w:rsidRDefault="00C1509D" w:rsidP="004E7234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0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140A97">
        <w:rPr>
          <w:rFonts w:ascii="Times New Roman" w:hAnsi="Times New Roman"/>
          <w:sz w:val="20"/>
          <w:szCs w:val="20"/>
        </w:rPr>
        <w:t>1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E735D9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6B" w:rsidRDefault="0005066B" w:rsidP="004471A3">
      <w:pPr>
        <w:spacing w:after="0" w:line="240" w:lineRule="auto"/>
      </w:pPr>
      <w:r>
        <w:separator/>
      </w:r>
    </w:p>
  </w:endnote>
  <w:endnote w:type="continuationSeparator" w:id="0">
    <w:p w:rsidR="0005066B" w:rsidRDefault="0005066B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00" w:rsidRDefault="00CC0400" w:rsidP="00A977A6">
    <w:pPr>
      <w:pStyle w:val="ae"/>
      <w:rPr>
        <w:szCs w:val="18"/>
      </w:rPr>
    </w:pPr>
  </w:p>
  <w:p w:rsidR="00CC0400" w:rsidRPr="00441775" w:rsidRDefault="00CC0400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00" w:rsidRPr="00E822B1" w:rsidRDefault="00A1136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CC0400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083656">
      <w:rPr>
        <w:rFonts w:ascii="Times New Roman" w:hAnsi="Times New Roman"/>
        <w:noProof/>
        <w:sz w:val="24"/>
        <w:szCs w:val="24"/>
      </w:rPr>
      <w:t>3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00" w:rsidRPr="00E822B1" w:rsidRDefault="00CC040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00" w:rsidRPr="003C65A5" w:rsidRDefault="00A11360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CC0400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083656">
      <w:rPr>
        <w:rFonts w:ascii="Times New Roman" w:hAnsi="Times New Roman"/>
        <w:bCs/>
        <w:noProof/>
        <w:sz w:val="24"/>
        <w:szCs w:val="24"/>
      </w:rPr>
      <w:t>22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6B" w:rsidRDefault="0005066B" w:rsidP="004471A3">
      <w:pPr>
        <w:spacing w:after="0" w:line="240" w:lineRule="auto"/>
      </w:pPr>
      <w:r>
        <w:separator/>
      </w:r>
    </w:p>
  </w:footnote>
  <w:footnote w:type="continuationSeparator" w:id="0">
    <w:p w:rsidR="0005066B" w:rsidRDefault="0005066B" w:rsidP="004471A3">
      <w:pPr>
        <w:spacing w:after="0" w:line="240" w:lineRule="auto"/>
      </w:pPr>
      <w:r>
        <w:continuationSeparator/>
      </w:r>
    </w:p>
  </w:footnote>
  <w:footnote w:id="1">
    <w:p w:rsidR="00CC0400" w:rsidRPr="006B29E1" w:rsidRDefault="00CC0400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CC0400" w:rsidRDefault="00CC0400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CC0400" w:rsidRPr="007C18BC" w:rsidRDefault="00CC0400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CC0400" w:rsidRPr="007C18BC" w:rsidRDefault="00CC0400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00" w:rsidRDefault="00CC0400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6"/>
  </w:num>
  <w:num w:numId="3">
    <w:abstractNumId w:val="37"/>
  </w:num>
  <w:num w:numId="4">
    <w:abstractNumId w:val="23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5"/>
  </w:num>
  <w:num w:numId="8">
    <w:abstractNumId w:val="30"/>
  </w:num>
  <w:num w:numId="9">
    <w:abstractNumId w:val="18"/>
  </w:num>
  <w:num w:numId="10">
    <w:abstractNumId w:val="28"/>
  </w:num>
  <w:num w:numId="11">
    <w:abstractNumId w:val="38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3"/>
  </w:num>
  <w:num w:numId="17">
    <w:abstractNumId w:val="12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24"/>
  </w:num>
  <w:num w:numId="23">
    <w:abstractNumId w:val="19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7"/>
  </w:num>
  <w:num w:numId="27">
    <w:abstractNumId w:val="33"/>
  </w:num>
  <w:num w:numId="28">
    <w:abstractNumId w:val="0"/>
  </w:num>
  <w:num w:numId="29">
    <w:abstractNumId w:val="42"/>
  </w:num>
  <w:num w:numId="30">
    <w:abstractNumId w:val="27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5"/>
  </w:num>
  <w:num w:numId="40">
    <w:abstractNumId w:val="8"/>
  </w:num>
  <w:num w:numId="41">
    <w:abstractNumId w:val="32"/>
  </w:num>
  <w:num w:numId="42">
    <w:abstractNumId w:val="25"/>
  </w:num>
  <w:num w:numId="43">
    <w:abstractNumId w:val="39"/>
  </w:num>
  <w:num w:numId="44">
    <w:abstractNumId w:val="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222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66B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3656"/>
    <w:rsid w:val="00086F6A"/>
    <w:rsid w:val="00087606"/>
    <w:rsid w:val="0009592B"/>
    <w:rsid w:val="00097685"/>
    <w:rsid w:val="000A1EF5"/>
    <w:rsid w:val="000A6E14"/>
    <w:rsid w:val="000B01EB"/>
    <w:rsid w:val="000B56A9"/>
    <w:rsid w:val="000B7A02"/>
    <w:rsid w:val="000C6140"/>
    <w:rsid w:val="000D1A78"/>
    <w:rsid w:val="000D4F4F"/>
    <w:rsid w:val="000E52DB"/>
    <w:rsid w:val="000E5547"/>
    <w:rsid w:val="000F1452"/>
    <w:rsid w:val="000F373D"/>
    <w:rsid w:val="000F48FA"/>
    <w:rsid w:val="000F6CBB"/>
    <w:rsid w:val="000F7F25"/>
    <w:rsid w:val="00102306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2EF"/>
    <w:rsid w:val="0014079D"/>
    <w:rsid w:val="00140A97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6D19"/>
    <w:rsid w:val="001C0FFE"/>
    <w:rsid w:val="001C1454"/>
    <w:rsid w:val="001C2476"/>
    <w:rsid w:val="001C2A69"/>
    <w:rsid w:val="001C44F8"/>
    <w:rsid w:val="001D2D36"/>
    <w:rsid w:val="001D3003"/>
    <w:rsid w:val="001E5ECD"/>
    <w:rsid w:val="001F1532"/>
    <w:rsid w:val="001F47C0"/>
    <w:rsid w:val="00200B67"/>
    <w:rsid w:val="002013B5"/>
    <w:rsid w:val="002015F3"/>
    <w:rsid w:val="00201815"/>
    <w:rsid w:val="002022BE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38DD"/>
    <w:rsid w:val="0023398D"/>
    <w:rsid w:val="00234EA5"/>
    <w:rsid w:val="00241A8F"/>
    <w:rsid w:val="002421C8"/>
    <w:rsid w:val="002429CE"/>
    <w:rsid w:val="0024499E"/>
    <w:rsid w:val="002477A0"/>
    <w:rsid w:val="00252F99"/>
    <w:rsid w:val="002577AF"/>
    <w:rsid w:val="00260416"/>
    <w:rsid w:val="002614B3"/>
    <w:rsid w:val="002634E8"/>
    <w:rsid w:val="00265B51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E7234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A46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065B7"/>
    <w:rsid w:val="00615D9C"/>
    <w:rsid w:val="0062253D"/>
    <w:rsid w:val="00625411"/>
    <w:rsid w:val="00626428"/>
    <w:rsid w:val="00630778"/>
    <w:rsid w:val="006310B1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B51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6F6836"/>
    <w:rsid w:val="00700318"/>
    <w:rsid w:val="00700C51"/>
    <w:rsid w:val="00717668"/>
    <w:rsid w:val="007265A9"/>
    <w:rsid w:val="007339DF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2233"/>
    <w:rsid w:val="007A3A16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20D0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41C0"/>
    <w:rsid w:val="00937950"/>
    <w:rsid w:val="009404FF"/>
    <w:rsid w:val="009421F9"/>
    <w:rsid w:val="00951C8D"/>
    <w:rsid w:val="0095748B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1202"/>
    <w:rsid w:val="009F59F9"/>
    <w:rsid w:val="00A04EF1"/>
    <w:rsid w:val="00A1024E"/>
    <w:rsid w:val="00A11360"/>
    <w:rsid w:val="00A13EAE"/>
    <w:rsid w:val="00A14BDD"/>
    <w:rsid w:val="00A2137E"/>
    <w:rsid w:val="00A23E6F"/>
    <w:rsid w:val="00A241E7"/>
    <w:rsid w:val="00A40506"/>
    <w:rsid w:val="00A41BFE"/>
    <w:rsid w:val="00A42FD2"/>
    <w:rsid w:val="00A45367"/>
    <w:rsid w:val="00A458C7"/>
    <w:rsid w:val="00A46B54"/>
    <w:rsid w:val="00A51B33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0B40"/>
    <w:rsid w:val="00AB1399"/>
    <w:rsid w:val="00AB4933"/>
    <w:rsid w:val="00AB5EBE"/>
    <w:rsid w:val="00AB7DCC"/>
    <w:rsid w:val="00AD2B0B"/>
    <w:rsid w:val="00AD3026"/>
    <w:rsid w:val="00AD4CEF"/>
    <w:rsid w:val="00AD55C3"/>
    <w:rsid w:val="00AD7A6A"/>
    <w:rsid w:val="00AE3910"/>
    <w:rsid w:val="00AE43FC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1509D"/>
    <w:rsid w:val="00C23FE8"/>
    <w:rsid w:val="00C24692"/>
    <w:rsid w:val="00C33ABF"/>
    <w:rsid w:val="00C33F60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64813"/>
    <w:rsid w:val="00C732C8"/>
    <w:rsid w:val="00C7359F"/>
    <w:rsid w:val="00C74EC6"/>
    <w:rsid w:val="00C75FE9"/>
    <w:rsid w:val="00C76045"/>
    <w:rsid w:val="00C81B03"/>
    <w:rsid w:val="00C8279D"/>
    <w:rsid w:val="00C8306C"/>
    <w:rsid w:val="00C857E8"/>
    <w:rsid w:val="00C93AE5"/>
    <w:rsid w:val="00C94E47"/>
    <w:rsid w:val="00C96C5D"/>
    <w:rsid w:val="00C97A75"/>
    <w:rsid w:val="00CA5F9E"/>
    <w:rsid w:val="00CA7330"/>
    <w:rsid w:val="00CA7EE8"/>
    <w:rsid w:val="00CB363C"/>
    <w:rsid w:val="00CB542E"/>
    <w:rsid w:val="00CB575D"/>
    <w:rsid w:val="00CB6D91"/>
    <w:rsid w:val="00CC0400"/>
    <w:rsid w:val="00CC477A"/>
    <w:rsid w:val="00CC6102"/>
    <w:rsid w:val="00CC6C63"/>
    <w:rsid w:val="00CD3A8C"/>
    <w:rsid w:val="00CD3FAF"/>
    <w:rsid w:val="00CD4A5A"/>
    <w:rsid w:val="00CD6311"/>
    <w:rsid w:val="00CD79B4"/>
    <w:rsid w:val="00CE0168"/>
    <w:rsid w:val="00CE1607"/>
    <w:rsid w:val="00CE27FB"/>
    <w:rsid w:val="00D04909"/>
    <w:rsid w:val="00D11DF3"/>
    <w:rsid w:val="00D1422C"/>
    <w:rsid w:val="00D17F7D"/>
    <w:rsid w:val="00D2410E"/>
    <w:rsid w:val="00D33EF5"/>
    <w:rsid w:val="00D34AD4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C6F96"/>
    <w:rsid w:val="00DD07C4"/>
    <w:rsid w:val="00DE448D"/>
    <w:rsid w:val="00DE5975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5038C"/>
    <w:rsid w:val="00E513DC"/>
    <w:rsid w:val="00E5627C"/>
    <w:rsid w:val="00E563F1"/>
    <w:rsid w:val="00E610DF"/>
    <w:rsid w:val="00E63B2A"/>
    <w:rsid w:val="00E70594"/>
    <w:rsid w:val="00E71D3D"/>
    <w:rsid w:val="00E735D9"/>
    <w:rsid w:val="00E80A89"/>
    <w:rsid w:val="00E81F82"/>
    <w:rsid w:val="00E822B1"/>
    <w:rsid w:val="00E873A2"/>
    <w:rsid w:val="00EA0A44"/>
    <w:rsid w:val="00EA5B4C"/>
    <w:rsid w:val="00EB041E"/>
    <w:rsid w:val="00EB1583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0AF3"/>
    <w:rsid w:val="00F03491"/>
    <w:rsid w:val="00F15F26"/>
    <w:rsid w:val="00F16DEB"/>
    <w:rsid w:val="00F213E7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50FA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4242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B56C-2430-4B62-95B7-067A1D6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18996</Words>
  <Characters>108280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127022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2020-07-21T05:44:00Z</cp:lastPrinted>
  <dcterms:created xsi:type="dcterms:W3CDTF">2020-07-17T08:25:00Z</dcterms:created>
  <dcterms:modified xsi:type="dcterms:W3CDTF">2020-07-21T05:50:00Z</dcterms:modified>
</cp:coreProperties>
</file>