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Pr="004A4644" w:rsidRDefault="004A4644" w:rsidP="004A464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4644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ПРОЕКТ ДОГОВОРА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  </w:t>
      </w:r>
      <w:r w:rsidR="00364541">
        <w:rPr>
          <w:rFonts w:ascii="Times New Roman" w:hAnsi="Times New Roman"/>
          <w:b/>
          <w:sz w:val="20"/>
          <w:szCs w:val="20"/>
        </w:rPr>
        <w:t>«_____» _______________2022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4A4644" w:rsidRPr="00F25FF1" w:rsidRDefault="004A4644" w:rsidP="004A464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</w:t>
      </w:r>
      <w:r w:rsidR="009A0A21">
        <w:rPr>
          <w:rFonts w:ascii="Times New Roman" w:hAnsi="Times New Roman"/>
          <w:sz w:val="20"/>
          <w:szCs w:val="20"/>
        </w:rPr>
        <w:t>ного открытого запроса предложений</w:t>
      </w:r>
      <w:r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Pr="00F25FF1">
        <w:rPr>
          <w:rFonts w:ascii="Times New Roman" w:hAnsi="Times New Roman"/>
          <w:sz w:val="20"/>
          <w:szCs w:val="20"/>
        </w:rPr>
        <w:t xml:space="preserve"> №</w:t>
      </w:r>
      <w:r w:rsidR="00364541">
        <w:rPr>
          <w:rFonts w:ascii="Times New Roman" w:hAnsi="Times New Roman"/>
          <w:sz w:val="20"/>
          <w:szCs w:val="20"/>
        </w:rPr>
        <w:t>134</w:t>
      </w:r>
      <w:r w:rsidR="009A0A21">
        <w:rPr>
          <w:rFonts w:ascii="Times New Roman" w:hAnsi="Times New Roman"/>
          <w:sz w:val="20"/>
          <w:szCs w:val="20"/>
        </w:rPr>
        <w:t>-э ЗП</w:t>
      </w:r>
      <w:r>
        <w:rPr>
          <w:rFonts w:ascii="Times New Roman" w:hAnsi="Times New Roman"/>
          <w:sz w:val="20"/>
          <w:szCs w:val="20"/>
        </w:rPr>
        <w:t>-ПГЭС от</w:t>
      </w:r>
      <w:r w:rsidRPr="00F25FF1">
        <w:rPr>
          <w:rFonts w:ascii="Times New Roman" w:hAnsi="Times New Roman"/>
          <w:sz w:val="20"/>
          <w:szCs w:val="20"/>
        </w:rPr>
        <w:t xml:space="preserve"> </w:t>
      </w:r>
      <w:r w:rsidR="00364541">
        <w:rPr>
          <w:rFonts w:ascii="Times New Roman" w:hAnsi="Times New Roman"/>
          <w:sz w:val="20"/>
          <w:szCs w:val="20"/>
        </w:rPr>
        <w:t>01.12</w:t>
      </w:r>
      <w:r w:rsidR="009A0A21">
        <w:rPr>
          <w:rFonts w:ascii="Times New Roman" w:hAnsi="Times New Roman"/>
          <w:sz w:val="20"/>
          <w:szCs w:val="20"/>
        </w:rPr>
        <w:t>.21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="009A0A21">
        <w:rPr>
          <w:rFonts w:ascii="Times New Roman" w:hAnsi="Times New Roman"/>
          <w:sz w:val="20"/>
          <w:szCs w:val="20"/>
          <w:u w:val="single"/>
        </w:rPr>
        <w:t>ЗП</w:t>
      </w:r>
      <w:r w:rsidRPr="00F25FF1">
        <w:rPr>
          <w:rFonts w:ascii="Times New Roman" w:hAnsi="Times New Roman"/>
          <w:sz w:val="20"/>
          <w:szCs w:val="20"/>
          <w:u w:val="single"/>
        </w:rPr>
        <w:t>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2.2. Оплата производится в течение 15 ка</w:t>
      </w:r>
      <w:r w:rsidR="00743D23">
        <w:rPr>
          <w:rFonts w:ascii="Times New Roman" w:hAnsi="Times New Roman"/>
          <w:sz w:val="20"/>
          <w:szCs w:val="20"/>
        </w:rPr>
        <w:t>лендарных дней с момента предоставления акта выполненных работ</w:t>
      </w:r>
      <w:r w:rsidRPr="00F25FF1">
        <w:rPr>
          <w:rFonts w:ascii="Times New Roman" w:hAnsi="Times New Roman"/>
          <w:sz w:val="20"/>
          <w:szCs w:val="20"/>
        </w:rPr>
        <w:t>, путем перечисления денежных средств на расчётный счёт поставщика.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4A4644" w:rsidRDefault="004A4644" w:rsidP="004A4644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hanging="1080"/>
        <w:rPr>
          <w:sz w:val="20"/>
          <w:szCs w:val="20"/>
        </w:rPr>
      </w:pPr>
      <w:r w:rsidRPr="00F25FF1">
        <w:rPr>
          <w:sz w:val="20"/>
          <w:szCs w:val="20"/>
        </w:rPr>
        <w:t>Предоставить товар ПОКУПАТЕЛЮ</w:t>
      </w:r>
      <w:r w:rsidRPr="00D74788">
        <w:rPr>
          <w:sz w:val="20"/>
          <w:szCs w:val="20"/>
        </w:rPr>
        <w:t>:</w:t>
      </w:r>
      <w:r>
        <w:rPr>
          <w:sz w:val="20"/>
          <w:szCs w:val="20"/>
        </w:rPr>
        <w:t xml:space="preserve"> не более 30 календарных дней с момента подписания договора.</w:t>
      </w:r>
      <w:r w:rsidRPr="00F25FF1">
        <w:rPr>
          <w:sz w:val="20"/>
          <w:szCs w:val="20"/>
        </w:rPr>
        <w:t xml:space="preserve"> </w:t>
      </w:r>
    </w:p>
    <w:p w:rsidR="004A4644" w:rsidRDefault="004A4644" w:rsidP="004A4644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Сделать установку и сборку</w:t>
      </w:r>
      <w:r w:rsidRPr="007A171B">
        <w:rPr>
          <w:sz w:val="20"/>
          <w:szCs w:val="20"/>
        </w:rPr>
        <w:t xml:space="preserve"> модулей РТП на предоставленный </w:t>
      </w:r>
      <w:r>
        <w:rPr>
          <w:sz w:val="20"/>
          <w:szCs w:val="20"/>
        </w:rPr>
        <w:t>ПОКУПАТЕЛЕМ</w:t>
      </w:r>
      <w:r w:rsidRPr="007A171B">
        <w:rPr>
          <w:sz w:val="20"/>
          <w:szCs w:val="20"/>
        </w:rPr>
        <w:t xml:space="preserve"> фундамент, монтаж кровли, </w:t>
      </w:r>
      <w:proofErr w:type="gramStart"/>
      <w:r w:rsidRPr="007A171B">
        <w:rPr>
          <w:sz w:val="20"/>
          <w:szCs w:val="20"/>
        </w:rPr>
        <w:t>согласно</w:t>
      </w:r>
      <w:proofErr w:type="gramEnd"/>
      <w:r w:rsidRPr="007A171B">
        <w:rPr>
          <w:sz w:val="20"/>
          <w:szCs w:val="20"/>
        </w:rPr>
        <w:t xml:space="preserve"> монтажной схемы, установк</w:t>
      </w:r>
      <w:r>
        <w:rPr>
          <w:sz w:val="20"/>
          <w:szCs w:val="20"/>
        </w:rPr>
        <w:t>а трансформаторов и их ошиновка.</w:t>
      </w:r>
    </w:p>
    <w:p w:rsidR="004A4644" w:rsidRDefault="004A4644" w:rsidP="004A4644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 w:rsidRPr="00E025EA">
        <w:rPr>
          <w:sz w:val="20"/>
          <w:szCs w:val="20"/>
        </w:rPr>
        <w:t>Срок монтажа: не более 3-х (Трёх) рабочих дней с момента поставки.</w:t>
      </w:r>
    </w:p>
    <w:p w:rsidR="004A4644" w:rsidRDefault="004A4644" w:rsidP="004A4644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 w:rsidRPr="00E025EA">
        <w:rPr>
          <w:sz w:val="20"/>
          <w:szCs w:val="20"/>
        </w:rPr>
        <w:t xml:space="preserve">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4A4644" w:rsidRDefault="004A4644" w:rsidP="004A4644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 w:rsidRPr="00E025EA">
        <w:rPr>
          <w:sz w:val="20"/>
          <w:szCs w:val="20"/>
        </w:rPr>
        <w:t xml:space="preserve">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4A4644" w:rsidRPr="00E025EA" w:rsidRDefault="004A4644" w:rsidP="004A4644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 w:rsidRPr="00E025EA">
        <w:rPr>
          <w:sz w:val="20"/>
          <w:szCs w:val="20"/>
        </w:rPr>
        <w:t>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4A4644" w:rsidRPr="00F25FF1" w:rsidRDefault="004A4644" w:rsidP="004A4644">
      <w:pPr>
        <w:pStyle w:val="a9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4A4644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4.3.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</w:t>
      </w:r>
      <w:r w:rsidRPr="00F25FF1">
        <w:rPr>
          <w:rFonts w:ascii="Times New Roman" w:hAnsi="Times New Roman"/>
          <w:sz w:val="20"/>
          <w:szCs w:val="20"/>
        </w:rPr>
        <w:lastRenderedPageBreak/>
        <w:t>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F25FF1" w:rsidTr="00A634E8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Пенза</w:t>
            </w:r>
          </w:p>
          <w:p w:rsidR="004A4644" w:rsidRPr="00602810" w:rsidRDefault="004A4644" w:rsidP="00A634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>БИК: 045655635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4A4644" w:rsidRPr="00602810" w:rsidRDefault="004A4644" w:rsidP="00A634E8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281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02810"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4A4644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DF6127" w:rsidRDefault="00DF6127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743D23">
      <w:pPr>
        <w:pStyle w:val="a6"/>
        <w:keepNext w:val="0"/>
        <w:pageBreakBefore/>
        <w:widowControl w:val="0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Приложение № 1</w:t>
      </w: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 xml:space="preserve"> к договору №</w:t>
      </w:r>
      <w:proofErr w:type="spellStart"/>
      <w:r w:rsidRPr="00C50850">
        <w:rPr>
          <w:b/>
          <w:sz w:val="20"/>
          <w:szCs w:val="20"/>
        </w:rPr>
        <w:t>_______________от</w:t>
      </w:r>
      <w:proofErr w:type="spellEnd"/>
      <w:r w:rsidRPr="00C50850">
        <w:rPr>
          <w:b/>
          <w:sz w:val="20"/>
          <w:szCs w:val="20"/>
        </w:rPr>
        <w:t xml:space="preserve"> «</w:t>
      </w:r>
      <w:r w:rsidRPr="00C50850">
        <w:rPr>
          <w:b/>
          <w:sz w:val="20"/>
          <w:szCs w:val="20"/>
          <w:u w:val="single"/>
        </w:rPr>
        <w:t xml:space="preserve">        </w:t>
      </w:r>
      <w:r w:rsidR="00364541">
        <w:rPr>
          <w:b/>
          <w:sz w:val="20"/>
          <w:szCs w:val="20"/>
        </w:rPr>
        <w:t>»_________________2022</w:t>
      </w:r>
      <w:r w:rsidRPr="00C50850">
        <w:rPr>
          <w:b/>
          <w:sz w:val="20"/>
          <w:szCs w:val="20"/>
        </w:rPr>
        <w:t xml:space="preserve"> г.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38"/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881"/>
        <w:gridCol w:w="1080"/>
        <w:gridCol w:w="1560"/>
        <w:gridCol w:w="2980"/>
        <w:gridCol w:w="1460"/>
      </w:tblGrid>
      <w:tr w:rsidR="004A4644" w:rsidRPr="00C50850" w:rsidTr="00A634E8">
        <w:trPr>
          <w:cantSplit/>
          <w:trHeight w:val="577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</w:t>
            </w: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20 %)</w:t>
            </w: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A4644" w:rsidRPr="00C664F4" w:rsidRDefault="004A4644" w:rsidP="004A4644">
      <w:pPr>
        <w:pStyle w:val="a6"/>
        <w:spacing w:before="0" w:after="0"/>
        <w:ind w:firstLine="0"/>
        <w:rPr>
          <w:sz w:val="20"/>
          <w:szCs w:val="20"/>
        </w:rPr>
      </w:pPr>
    </w:p>
    <w:p w:rsidR="004A4644" w:rsidRPr="00C50850" w:rsidRDefault="004A4644" w:rsidP="004A464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1.Общая цена Товара: ________________________________________________.</w:t>
      </w:r>
    </w:p>
    <w:p w:rsidR="004A4644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C50850">
        <w:rPr>
          <w:sz w:val="20"/>
          <w:szCs w:val="20"/>
        </w:rPr>
        <w:t xml:space="preserve">2.Срок поставки: </w:t>
      </w:r>
      <w:r>
        <w:rPr>
          <w:sz w:val="20"/>
          <w:szCs w:val="20"/>
        </w:rPr>
        <w:t>не более 30 календарных дней с момента подписания договора.</w:t>
      </w:r>
    </w:p>
    <w:p w:rsidR="004A4644" w:rsidRPr="003617DE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3617DE">
        <w:rPr>
          <w:sz w:val="20"/>
          <w:szCs w:val="20"/>
        </w:rPr>
        <w:t>3. Срок монтажа: не более 3-х (Трёх) рабочих дней с момента поставки.</w:t>
      </w:r>
    </w:p>
    <w:p w:rsidR="004A4644" w:rsidRPr="00C50850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Pr="00C50850">
        <w:rPr>
          <w:sz w:val="20"/>
          <w:szCs w:val="20"/>
        </w:rPr>
        <w:t>.Способ доставки: автотранспортом, за счёт Поставщика.</w:t>
      </w:r>
    </w:p>
    <w:p w:rsidR="004A4644" w:rsidRPr="00C50850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Pr="00C50850">
        <w:rPr>
          <w:sz w:val="20"/>
          <w:szCs w:val="20"/>
        </w:rPr>
        <w:t>.Срок и 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4A4644" w:rsidRPr="009A0A21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6</w:t>
      </w:r>
      <w:r w:rsidR="00CF4127">
        <w:rPr>
          <w:sz w:val="20"/>
          <w:szCs w:val="20"/>
        </w:rPr>
        <w:t>.Место поста</w:t>
      </w:r>
      <w:r w:rsidR="00AF7ECB">
        <w:rPr>
          <w:sz w:val="20"/>
          <w:szCs w:val="20"/>
        </w:rPr>
        <w:t xml:space="preserve">вки: </w:t>
      </w:r>
      <w:proofErr w:type="gramStart"/>
      <w:r w:rsidR="00AF7ECB">
        <w:rPr>
          <w:sz w:val="20"/>
          <w:szCs w:val="20"/>
        </w:rPr>
        <w:t>г</w:t>
      </w:r>
      <w:proofErr w:type="gramEnd"/>
      <w:r w:rsidR="00AF7ECB">
        <w:rPr>
          <w:sz w:val="20"/>
          <w:szCs w:val="20"/>
        </w:rPr>
        <w:t xml:space="preserve">. Пенза, </w:t>
      </w:r>
      <w:r w:rsidR="00364541">
        <w:rPr>
          <w:sz w:val="20"/>
          <w:szCs w:val="20"/>
        </w:rPr>
        <w:t>ул. Саранская, 78.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C50850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B221CE" w:rsidRDefault="004A4644" w:rsidP="00422463">
      <w:pPr>
        <w:pStyle w:val="a6"/>
        <w:pageBreakBefore/>
        <w:spacing w:before="0" w:after="0"/>
        <w:jc w:val="right"/>
        <w:rPr>
          <w:b/>
          <w:sz w:val="19"/>
          <w:szCs w:val="19"/>
        </w:rPr>
      </w:pPr>
      <w:r w:rsidRPr="00B221CE">
        <w:rPr>
          <w:b/>
          <w:sz w:val="19"/>
          <w:szCs w:val="19"/>
        </w:rPr>
        <w:lastRenderedPageBreak/>
        <w:t>Приложение № 2</w:t>
      </w:r>
    </w:p>
    <w:p w:rsidR="004A4644" w:rsidRPr="00B221CE" w:rsidRDefault="004A4644" w:rsidP="004A4644">
      <w:pPr>
        <w:pStyle w:val="a6"/>
        <w:spacing w:before="0" w:after="0"/>
        <w:jc w:val="right"/>
        <w:rPr>
          <w:b/>
          <w:sz w:val="19"/>
          <w:szCs w:val="19"/>
        </w:rPr>
      </w:pPr>
    </w:p>
    <w:p w:rsidR="004A4644" w:rsidRPr="00B221CE" w:rsidRDefault="004A4644" w:rsidP="004A4644">
      <w:pPr>
        <w:pStyle w:val="a6"/>
        <w:spacing w:before="0" w:after="0"/>
        <w:jc w:val="right"/>
        <w:rPr>
          <w:b/>
          <w:sz w:val="19"/>
          <w:szCs w:val="19"/>
        </w:rPr>
      </w:pPr>
      <w:r w:rsidRPr="00B221CE">
        <w:rPr>
          <w:b/>
          <w:sz w:val="19"/>
          <w:szCs w:val="19"/>
        </w:rPr>
        <w:t xml:space="preserve"> к договору №</w:t>
      </w:r>
      <w:proofErr w:type="spellStart"/>
      <w:r w:rsidRPr="00B221CE">
        <w:rPr>
          <w:b/>
          <w:sz w:val="19"/>
          <w:szCs w:val="19"/>
        </w:rPr>
        <w:t>_______________от</w:t>
      </w:r>
      <w:proofErr w:type="spellEnd"/>
      <w:r w:rsidRPr="00B221CE">
        <w:rPr>
          <w:b/>
          <w:sz w:val="19"/>
          <w:szCs w:val="19"/>
        </w:rPr>
        <w:t xml:space="preserve"> «</w:t>
      </w:r>
      <w:r w:rsidRPr="00B221CE">
        <w:rPr>
          <w:b/>
          <w:sz w:val="19"/>
          <w:szCs w:val="19"/>
          <w:u w:val="single"/>
        </w:rPr>
        <w:t xml:space="preserve">        </w:t>
      </w:r>
      <w:r w:rsidR="009A0A21">
        <w:rPr>
          <w:b/>
          <w:sz w:val="19"/>
          <w:szCs w:val="19"/>
        </w:rPr>
        <w:t>»_________________2021</w:t>
      </w:r>
      <w:r w:rsidRPr="00B221CE">
        <w:rPr>
          <w:b/>
          <w:sz w:val="19"/>
          <w:szCs w:val="19"/>
        </w:rPr>
        <w:t xml:space="preserve"> г.</w:t>
      </w:r>
    </w:p>
    <w:p w:rsidR="004A4644" w:rsidRPr="00B221CE" w:rsidRDefault="004A4644" w:rsidP="004A4644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  <w:t>Приложение №2</w:t>
      </w:r>
    </w:p>
    <w:p w:rsidR="004A4644" w:rsidRPr="00B221CE" w:rsidRDefault="004A4644" w:rsidP="004A464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Техническое задание на поставку комплектной трансформаторной подстанции КТП с силовым трансформатором ТМГ.</w:t>
      </w:r>
    </w:p>
    <w:p w:rsidR="004A4644" w:rsidRPr="00B221CE" w:rsidRDefault="004A4644" w:rsidP="004A46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1. Назначение:</w:t>
      </w:r>
    </w:p>
    <w:p w:rsidR="004A4644" w:rsidRPr="00B221CE" w:rsidRDefault="004A4644" w:rsidP="004A4644">
      <w:pPr>
        <w:spacing w:after="0" w:line="240" w:lineRule="auto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РТП служат для приёма электрической энергии трёхфазного переменного тока частоты 50 Гц,  напряжением 10 кВ, преобразования в электроэнергию напряжением 0,4 кВ</w:t>
      </w:r>
    </w:p>
    <w:p w:rsidR="004A4644" w:rsidRPr="00B221CE" w:rsidRDefault="004A4644" w:rsidP="004A4644">
      <w:pPr>
        <w:spacing w:after="0" w:line="240" w:lineRule="auto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2. Условия эксплуатации:</w:t>
      </w:r>
    </w:p>
    <w:p w:rsidR="004A4644" w:rsidRPr="00B221CE" w:rsidRDefault="004A4644" w:rsidP="004A4644">
      <w:pPr>
        <w:spacing w:after="0" w:line="240" w:lineRule="auto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Нормальная работа подстанции в соответствии с </w:t>
      </w:r>
      <w:proofErr w:type="spellStart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СНиП</w:t>
      </w:r>
      <w:proofErr w:type="spellEnd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23-01-99* и ПУЭ обеспечивается в следующих условиях: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Температура окружающего воздуха от -60</w:t>
      </w:r>
      <w:proofErr w:type="gramStart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ºС</w:t>
      </w:r>
      <w:proofErr w:type="gramEnd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до +40ºС.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Район по ветру и гололёду – </w:t>
      </w:r>
      <w:r w:rsidRPr="00B221CE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</w:t>
      </w: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-</w:t>
      </w:r>
      <w:r w:rsidRPr="00B221CE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IV</w:t>
      </w: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B221CE">
          <w:rPr>
            <w:rFonts w:ascii="Times New Roman" w:eastAsia="Times New Roman" w:hAnsi="Times New Roman"/>
            <w:bCs/>
            <w:sz w:val="19"/>
            <w:szCs w:val="19"/>
            <w:lang w:eastAsia="ru-RU"/>
          </w:rPr>
          <w:t>1 м²</w:t>
        </w:r>
      </w:smartTag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горизонтальной поверхности – 300 кгс/м².</w:t>
      </w:r>
    </w:p>
    <w:p w:rsidR="004A4644" w:rsidRPr="00B221CE" w:rsidRDefault="004A4644" w:rsidP="004A4644">
      <w:pPr>
        <w:spacing w:after="0" w:line="240" w:lineRule="auto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Окружающая среда невзрывоопасная, </w:t>
      </w:r>
      <w:proofErr w:type="spellStart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несодержащая</w:t>
      </w:r>
      <w:proofErr w:type="spellEnd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токопроводящей пыли, агрессивных газов и паров в концентрациях (тип </w:t>
      </w:r>
      <w:r w:rsidRPr="00B221CE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</w:t>
      </w: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</w:t>
      </w:r>
      <w:r w:rsidRPr="00B221CE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</w:t>
      </w: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по ГОСТ 15150-69).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Относительная влажность окружающего воздуха не более 80% при температуре 15ºС.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B221CE">
          <w:rPr>
            <w:rFonts w:ascii="Times New Roman" w:eastAsia="Times New Roman" w:hAnsi="Times New Roman"/>
            <w:bCs/>
            <w:sz w:val="19"/>
            <w:szCs w:val="19"/>
            <w:lang w:eastAsia="ru-RU"/>
          </w:rPr>
          <w:t>1000 м</w:t>
        </w:r>
      </w:smartTag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Температура воздуха внутри  отапливаемых помещений от +5</w:t>
      </w:r>
      <w:proofErr w:type="gramStart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ºС</w:t>
      </w:r>
      <w:proofErr w:type="gramEnd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до +18ºС.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Температура поверхности нагревательных элементов  - не более 70ºС.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3. Технические данные: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Мощность силового трансформатора, </w:t>
      </w:r>
      <w:proofErr w:type="spellStart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кВА</w:t>
      </w:r>
      <w:proofErr w:type="spellEnd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</w:t>
      </w:r>
      <w:r w:rsidR="00A25670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</w:t>
      </w:r>
      <w:r w:rsidR="00364541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                        - 16</w:t>
      </w:r>
      <w:r w:rsidR="007A53BC">
        <w:rPr>
          <w:rFonts w:ascii="Times New Roman" w:eastAsia="Times New Roman" w:hAnsi="Times New Roman"/>
          <w:bCs/>
          <w:sz w:val="19"/>
          <w:szCs w:val="19"/>
          <w:lang w:eastAsia="ru-RU"/>
        </w:rPr>
        <w:t>0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Номинальное напряжение на стороне </w:t>
      </w:r>
      <w:r w:rsidR="00743D23">
        <w:rPr>
          <w:rFonts w:ascii="Times New Roman" w:eastAsia="Times New Roman" w:hAnsi="Times New Roman"/>
          <w:bCs/>
          <w:sz w:val="19"/>
          <w:szCs w:val="19"/>
          <w:lang w:eastAsia="ru-RU"/>
        </w:rPr>
        <w:t>ВН, кВ                      – 6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Номинальное напряжение на стороне НН, кВ                      – 0,4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Уровень изоляции по ГРСТ 1516.1-76                                   – номинальная изоляция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Вид и степень защиты оболочек                                            – </w:t>
      </w:r>
      <w:r w:rsidRPr="00B221CE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IP</w:t>
      </w: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23 по ГОСТ 14254-80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4. Пожарная безопасность КТП.</w:t>
      </w:r>
    </w:p>
    <w:p w:rsidR="004A4644" w:rsidRPr="00B221CE" w:rsidRDefault="004A4644" w:rsidP="004A4644">
      <w:pPr>
        <w:spacing w:after="0" w:line="240" w:lineRule="auto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5. Заземление и </w:t>
      </w:r>
      <w:proofErr w:type="spellStart"/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молниезащита</w:t>
      </w:r>
      <w:proofErr w:type="spellEnd"/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 КТП.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Устройство заземления КТП должно соответствовать главе 1.7 ПУЭ 7 издания, </w:t>
      </w:r>
      <w:proofErr w:type="spell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СНиП</w:t>
      </w:r>
      <w:proofErr w:type="spellEnd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</w:t>
      </w: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3.05.06-96 "Электротехнические устройства", ГОСТ 12..2..007.0-75*, ГОСТ 12.1.030-81*. ГОСТ 25861-83*.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 соответствии с ПУЭ п. 1.7.109 для заземления электроустановок в первую очередь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должны быть использованы естественные </w:t>
      </w:r>
      <w:proofErr w:type="spell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заземлители</w:t>
      </w:r>
      <w:proofErr w:type="spellEnd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left="425" w:right="998" w:hanging="360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Заземляющее устройство КТП выполняется общим для напряжения 10 кВ и напряжения 0,4 кВ.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left="425" w:hanging="360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Сопротивление заземляющего устройства должно быть не более 4 Ом в любое время </w:t>
      </w:r>
      <w:r w:rsidRPr="00B221CE">
        <w:rPr>
          <w:rFonts w:ascii="Times New Roman" w:eastAsia="Times New Roman" w:hAnsi="Times New Roman"/>
          <w:color w:val="000000"/>
          <w:spacing w:val="-12"/>
          <w:sz w:val="19"/>
          <w:szCs w:val="19"/>
        </w:rPr>
        <w:t>года.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Внешний контур заземления необходимо подготовить перед монтажом модулей КТП. </w:t>
      </w: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Вокруг площади, занимаемой КТП, на глубине не менее </w:t>
      </w:r>
      <w:smartTag w:uri="urn:schemas-microsoft-com:office:smarttags" w:element="metricconverter">
        <w:smartTagPr>
          <w:attr w:name="ProductID" w:val="0,5 м"/>
        </w:smartTagPr>
        <w:r w:rsidRPr="00B221CE">
          <w:rPr>
            <w:rFonts w:ascii="Times New Roman" w:eastAsia="Times New Roman" w:hAnsi="Times New Roman"/>
            <w:color w:val="000000"/>
            <w:spacing w:val="-8"/>
            <w:sz w:val="19"/>
            <w:szCs w:val="19"/>
          </w:rPr>
          <w:t>0,5 м</w:t>
        </w:r>
      </w:smartTag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B221CE">
          <w:rPr>
            <w:rFonts w:ascii="Times New Roman" w:eastAsia="Times New Roman" w:hAnsi="Times New Roman"/>
            <w:color w:val="000000"/>
            <w:spacing w:val="-8"/>
            <w:sz w:val="19"/>
            <w:szCs w:val="19"/>
          </w:rPr>
          <w:t>1 м</w:t>
        </w:r>
      </w:smartTag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от края фундамента, прокладывается замкнутый внешний контур заземления из вертикальных электродов и полосы заземления. Все соединения заземляющего контура </w:t>
      </w: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должны быть выполнены электросваркой внахлест.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После монтажа внешнего контура заземления производится замер сопротивления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растеканию тока. </w:t>
      </w:r>
      <w:proofErr w:type="gram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Если величина сопротивления составляет более 4 Ом, забиваются дополнительные </w:t>
      </w:r>
      <w:proofErr w:type="spell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эаэемлители</w:t>
      </w:r>
      <w:proofErr w:type="spellEnd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или производится монтаж специальных глубинных </w:t>
      </w:r>
      <w:proofErr w:type="spellStart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заземлителей</w:t>
      </w:r>
      <w:proofErr w:type="spellEnd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.</w:t>
      </w:r>
      <w:proofErr w:type="gramEnd"/>
    </w:p>
    <w:p w:rsidR="004A4644" w:rsidRPr="00B221CE" w:rsidRDefault="004A4644" w:rsidP="004A4644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Заземление внутри КТП обеспечивается привариванием корпусов оборудования к металлическому основанию </w:t>
      </w:r>
      <w:proofErr w:type="spellStart"/>
      <w:proofErr w:type="gramStart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блок-модулей</w:t>
      </w:r>
      <w:proofErr w:type="spellEnd"/>
      <w:proofErr w:type="gramEnd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Внутренние контуры каждого </w:t>
      </w:r>
      <w:proofErr w:type="spellStart"/>
      <w:proofErr w:type="gramStart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блок-модуля</w:t>
      </w:r>
      <w:proofErr w:type="spellEnd"/>
      <w:proofErr w:type="gramEnd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КТП соединяются с внешними контурами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заземления через два вывода стальной полосой 40x4. На корпусе КТП предусмотрены места для присоединения внешних заземляющих проводников, обозначенных знаками </w:t>
      </w: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"заземление" в соответствии с ГОСТ 21130-75.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Нестационарное оборудование заземляется гибкими проводниками на корпус КТП с </w:t>
      </w:r>
      <w:r w:rsidRPr="00B221CE">
        <w:rPr>
          <w:rFonts w:ascii="Times New Roman" w:eastAsia="Times New Roman" w:hAnsi="Times New Roman"/>
          <w:color w:val="000000"/>
          <w:spacing w:val="-9"/>
          <w:sz w:val="19"/>
          <w:szCs w:val="19"/>
        </w:rPr>
        <w:t>помощью предусмотренных клемм.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 соответствии с "Инструкцией по устройству </w:t>
      </w:r>
      <w:proofErr w:type="spellStart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молниезащиты</w:t>
      </w:r>
      <w:proofErr w:type="spellEnd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зданий и сооружений" РД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34.21.122-87 Минэнерго РФ, здание проектируемой КТП относится к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  <w:lang w:val="en-US"/>
        </w:rPr>
        <w:t>III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категории </w:t>
      </w:r>
      <w:proofErr w:type="spell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молниеэащиты</w:t>
      </w:r>
      <w:proofErr w:type="spellEnd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. </w:t>
      </w:r>
      <w:proofErr w:type="gram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В соответствии с "Инструкцией по устройству </w:t>
      </w:r>
      <w:proofErr w:type="spell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молниезащиты</w:t>
      </w:r>
      <w:proofErr w:type="spellEnd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зданий и сооружений" РД 34.21.122-87 Минэнерго РФ (п. 1.2) здания и сооружения, отнесенные по </w:t>
      </w:r>
      <w:r w:rsidRPr="00B221CE">
        <w:rPr>
          <w:rFonts w:ascii="Times New Roman" w:eastAsia="Times New Roman" w:hAnsi="Times New Roman"/>
          <w:color w:val="000000"/>
          <w:spacing w:val="-10"/>
          <w:sz w:val="19"/>
          <w:szCs w:val="19"/>
        </w:rPr>
        <w:t xml:space="preserve">устройству </w:t>
      </w:r>
      <w:proofErr w:type="spellStart"/>
      <w:r w:rsidRPr="00B221CE">
        <w:rPr>
          <w:rFonts w:ascii="Times New Roman" w:eastAsia="Times New Roman" w:hAnsi="Times New Roman"/>
          <w:color w:val="000000"/>
          <w:spacing w:val="-10"/>
          <w:sz w:val="19"/>
          <w:szCs w:val="19"/>
        </w:rPr>
        <w:t>молниезащиты</w:t>
      </w:r>
      <w:proofErr w:type="spellEnd"/>
      <w:r w:rsidRPr="00B221CE">
        <w:rPr>
          <w:rFonts w:ascii="Times New Roman" w:eastAsia="Times New Roman" w:hAnsi="Times New Roman"/>
          <w:color w:val="000000"/>
          <w:spacing w:val="-10"/>
          <w:sz w:val="19"/>
          <w:szCs w:val="19"/>
        </w:rPr>
        <w:t xml:space="preserve"> к 111 категории, должны быть защищены от прямых ударов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молнии и заноса высокого потенциала через наземные (надземные) металлические коммуникации (в данном случае надежный уровень защиты блочно-модульных КТП от грозовых перенапряжений обеспечивает надежная связь всех металлических элементов</w:t>
      </w:r>
      <w:proofErr w:type="gramEnd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</w:t>
      </w: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несущих конструкций и покрытий с заземленным металлическим основанием</w:t>
      </w:r>
      <w:proofErr w:type="gramStart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)..</w:t>
      </w:r>
      <w:proofErr w:type="gramEnd"/>
    </w:p>
    <w:p w:rsidR="004A4644" w:rsidRPr="00B221CE" w:rsidRDefault="004A4644" w:rsidP="004A4644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  <w:t xml:space="preserve">6. Заземление и </w:t>
      </w:r>
      <w:proofErr w:type="spellStart"/>
      <w:r w:rsidRPr="00B221CE"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  <w:t>грозозащита</w:t>
      </w:r>
      <w:proofErr w:type="spellEnd"/>
      <w:r w:rsidRPr="00B221CE"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  <w:t>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Заземляющее устройство выполняется общим для КТП и концевой опоры 10 кВ (на концевой опоре)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Сопротивление заземляющего устройства принимается в соответствии с ПУЭ глава 1.7 и должно быть не более 4 Ом.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Заземлению подлежат </w:t>
      </w:r>
      <w:proofErr w:type="spellStart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нейтрали</w:t>
      </w:r>
      <w:proofErr w:type="spellEnd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и корпус трансформатора, разрядники 10 и 0,4 кВ, а также все другие металлические части, могущие оказаться под напряжением при повреждении изоляции.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Защита от перенапряжений осуществляется ограничителями перенапряжения (ОПН) 10 и 0,4 кВ, установленными на вводе 10 кВ и сборных шинах 0,4 кВ.</w:t>
      </w:r>
    </w:p>
    <w:p w:rsidR="004A4644" w:rsidRPr="00B221CE" w:rsidRDefault="004A4644" w:rsidP="004A4644">
      <w:pPr>
        <w:pStyle w:val="a8"/>
        <w:spacing w:before="0" w:line="240" w:lineRule="auto"/>
        <w:rPr>
          <w:sz w:val="19"/>
          <w:szCs w:val="19"/>
        </w:rPr>
      </w:pPr>
      <w:r w:rsidRPr="00B221CE">
        <w:rPr>
          <w:b/>
          <w:sz w:val="19"/>
          <w:szCs w:val="19"/>
        </w:rPr>
        <w:t>7.Требования к продукции:</w:t>
      </w:r>
    </w:p>
    <w:p w:rsidR="004A4644" w:rsidRPr="00B221CE" w:rsidRDefault="004A4644" w:rsidP="004A46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 Продукция должна полностью соответствовать техническим характеристикам, указанным в  опросных листах (приложения – опросные листы  к настоящей документации).</w:t>
      </w:r>
    </w:p>
    <w:p w:rsidR="004A4644" w:rsidRPr="00B221CE" w:rsidRDefault="004A4644" w:rsidP="004A46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lastRenderedPageBreak/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B221CE">
        <w:rPr>
          <w:rFonts w:ascii="Times New Roman" w:hAnsi="Times New Roman"/>
          <w:sz w:val="19"/>
          <w:szCs w:val="19"/>
        </w:rPr>
        <w:t>ГОСТам</w:t>
      </w:r>
      <w:proofErr w:type="spellEnd"/>
      <w:r w:rsidRPr="00B221CE">
        <w:rPr>
          <w:rFonts w:ascii="Times New Roman" w:hAnsi="Times New Roman"/>
          <w:sz w:val="19"/>
          <w:szCs w:val="19"/>
        </w:rPr>
        <w:t xml:space="preserve"> и ТУ, что должно быть подтверждено соответствующими документами.</w:t>
      </w:r>
    </w:p>
    <w:p w:rsidR="004A4644" w:rsidRPr="00B221CE" w:rsidRDefault="004A4644" w:rsidP="004A46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4A4644" w:rsidRPr="00B221CE" w:rsidRDefault="004A4644" w:rsidP="004A46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7.4 Продукция должна иметь гарантийный срок эксплуатации. </w:t>
      </w:r>
    </w:p>
    <w:p w:rsidR="004A4644" w:rsidRPr="00B221CE" w:rsidRDefault="004A4644" w:rsidP="004A4644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B221CE">
        <w:rPr>
          <w:rFonts w:ascii="Times New Roman" w:hAnsi="Times New Roman"/>
          <w:spacing w:val="-5"/>
          <w:sz w:val="19"/>
          <w:szCs w:val="19"/>
        </w:rPr>
        <w:t>5 лет с момента передачи продукции грузополучателю</w:t>
      </w:r>
      <w:r w:rsidRPr="00B221CE">
        <w:rPr>
          <w:rFonts w:ascii="Times New Roman" w:hAnsi="Times New Roman"/>
          <w:sz w:val="19"/>
          <w:szCs w:val="19"/>
        </w:rPr>
        <w:t>.</w:t>
      </w:r>
    </w:p>
    <w:p w:rsidR="004A4644" w:rsidRPr="00B221CE" w:rsidRDefault="004A4644" w:rsidP="004A46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7.6 Участник запроса предложений в составе Предложения должен представить:</w:t>
      </w:r>
    </w:p>
    <w:p w:rsidR="004A4644" w:rsidRPr="00B221CE" w:rsidRDefault="004A4644" w:rsidP="004A4644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  <w:r w:rsidRPr="00B221CE">
        <w:rPr>
          <w:rFonts w:ascii="Times New Roman" w:hAnsi="Times New Roman"/>
          <w:b/>
          <w:bCs/>
          <w:sz w:val="19"/>
          <w:szCs w:val="19"/>
        </w:rPr>
        <w:t xml:space="preserve">-согласованные с производителем опросные листы, а так же подтверждение соответствия </w:t>
      </w:r>
      <w:proofErr w:type="gramStart"/>
      <w:r w:rsidRPr="00B221CE">
        <w:rPr>
          <w:rFonts w:ascii="Times New Roman" w:hAnsi="Times New Roman"/>
          <w:b/>
          <w:bCs/>
          <w:sz w:val="19"/>
          <w:szCs w:val="19"/>
        </w:rPr>
        <w:t>предлагаемых</w:t>
      </w:r>
      <w:proofErr w:type="gramEnd"/>
      <w:r w:rsidRPr="00B221CE">
        <w:rPr>
          <w:rFonts w:ascii="Times New Roman" w:hAnsi="Times New Roman"/>
          <w:b/>
          <w:bCs/>
          <w:sz w:val="19"/>
          <w:szCs w:val="19"/>
        </w:rPr>
        <w:t xml:space="preserve"> к поставке МТР опросным листам и техническому заданию.</w:t>
      </w:r>
    </w:p>
    <w:p w:rsidR="004A4644" w:rsidRPr="00B221CE" w:rsidRDefault="004A4644" w:rsidP="004A4644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4A4644" w:rsidRPr="00B221CE" w:rsidRDefault="004A4644" w:rsidP="004A4644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7.8 Трансформаторы тока, напряжения, счётчики электрической энергии должны быть выпущены не ранее </w:t>
      </w:r>
      <w:r w:rsidR="009A0A21">
        <w:rPr>
          <w:rFonts w:ascii="Times New Roman" w:hAnsi="Times New Roman"/>
          <w:sz w:val="19"/>
          <w:szCs w:val="19"/>
        </w:rPr>
        <w:t>1 кв. 2021</w:t>
      </w:r>
      <w:r w:rsidRPr="00B221CE">
        <w:rPr>
          <w:rFonts w:ascii="Times New Roman" w:hAnsi="Times New Roman"/>
          <w:sz w:val="19"/>
          <w:szCs w:val="19"/>
        </w:rPr>
        <w:t xml:space="preserve"> года.</w:t>
      </w:r>
    </w:p>
    <w:p w:rsidR="004A4644" w:rsidRPr="00B221CE" w:rsidRDefault="004A4644" w:rsidP="004A4644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7.9 Трансформаторы тока, напряжения, счётчики электрической энергии:</w:t>
      </w:r>
    </w:p>
    <w:p w:rsidR="004A4644" w:rsidRPr="00B221CE" w:rsidRDefault="004A4644" w:rsidP="004A4644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- должны иметь сертификат соответствия и сертификат об утверждении типа измерения;</w:t>
      </w:r>
    </w:p>
    <w:p w:rsidR="004A4644" w:rsidRPr="00B221CE" w:rsidRDefault="004A4644" w:rsidP="004A4644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- быть включенными в государственный реестр СИ;</w:t>
      </w:r>
    </w:p>
    <w:p w:rsidR="004A4644" w:rsidRPr="00B221CE" w:rsidRDefault="004A4644" w:rsidP="004A4644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- </w:t>
      </w:r>
      <w:r w:rsidR="009A0A21">
        <w:rPr>
          <w:rFonts w:ascii="Times New Roman" w:hAnsi="Times New Roman"/>
          <w:sz w:val="19"/>
          <w:szCs w:val="19"/>
        </w:rPr>
        <w:t>дата поверки не ранее 1 кв. 2021</w:t>
      </w:r>
      <w:r w:rsidRPr="00B221CE">
        <w:rPr>
          <w:rFonts w:ascii="Times New Roman" w:hAnsi="Times New Roman"/>
          <w:sz w:val="19"/>
          <w:szCs w:val="19"/>
        </w:rPr>
        <w:t xml:space="preserve"> г.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7.10</w:t>
      </w:r>
      <w:proofErr w:type="gramStart"/>
      <w:r w:rsidRPr="00B221CE">
        <w:rPr>
          <w:rFonts w:ascii="Times New Roman" w:hAnsi="Times New Roman"/>
          <w:sz w:val="19"/>
          <w:szCs w:val="19"/>
        </w:rPr>
        <w:t xml:space="preserve"> В</w:t>
      </w:r>
      <w:proofErr w:type="gramEnd"/>
      <w:r w:rsidRPr="00B221CE">
        <w:rPr>
          <w:rFonts w:ascii="Times New Roman" w:hAnsi="Times New Roman"/>
          <w:sz w:val="19"/>
          <w:szCs w:val="19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7.13 Наличие сервисного центра предприятия-производителя в РФ.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7.14 Наличие не менее 3 (трех) положительных отзывов от компаний, эксплуатирующих предлагаемое оборудование в России в течение 3-х лет и более.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7.15</w:t>
      </w:r>
      <w:proofErr w:type="gramStart"/>
      <w:r w:rsidRPr="00B221CE">
        <w:rPr>
          <w:rFonts w:ascii="Times New Roman" w:hAnsi="Times New Roman"/>
          <w:sz w:val="19"/>
          <w:szCs w:val="19"/>
        </w:rPr>
        <w:t xml:space="preserve"> П</w:t>
      </w:r>
      <w:proofErr w:type="gramEnd"/>
      <w:r w:rsidRPr="00B221CE">
        <w:rPr>
          <w:rFonts w:ascii="Times New Roman" w:hAnsi="Times New Roman"/>
          <w:sz w:val="19"/>
          <w:szCs w:val="19"/>
        </w:rPr>
        <w:t>о всем видам оборудования участник должен предоставить полный комплект технической и эксплуатационной документации на русском языке, подготовленной в соответствии с ГОСТ 2.601-95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B221CE">
        <w:rPr>
          <w:rFonts w:ascii="Times New Roman" w:hAnsi="Times New Roman"/>
          <w:sz w:val="19"/>
          <w:szCs w:val="19"/>
        </w:rPr>
        <w:t>характеристики на</w:t>
      </w:r>
      <w:proofErr w:type="gramEnd"/>
      <w:r w:rsidRPr="00B221CE">
        <w:rPr>
          <w:rFonts w:ascii="Times New Roman" w:hAnsi="Times New Roman"/>
          <w:sz w:val="19"/>
          <w:szCs w:val="19"/>
        </w:rPr>
        <w:t xml:space="preserve"> предлагаемое оборудование.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7.18</w:t>
      </w:r>
      <w:proofErr w:type="gramStart"/>
      <w:r w:rsidRPr="00B221CE">
        <w:rPr>
          <w:rFonts w:ascii="Times New Roman" w:hAnsi="Times New Roman"/>
          <w:sz w:val="19"/>
          <w:szCs w:val="19"/>
        </w:rPr>
        <w:t xml:space="preserve"> В</w:t>
      </w:r>
      <w:proofErr w:type="gramEnd"/>
      <w:r w:rsidRPr="00B221CE">
        <w:rPr>
          <w:rFonts w:ascii="Times New Roman" w:hAnsi="Times New Roman"/>
          <w:sz w:val="19"/>
          <w:szCs w:val="19"/>
        </w:rPr>
        <w:t xml:space="preserve"> обязанность поставщика входит установка и сборка модулей РТП на предоставленный заказчиком фундамент, монтаж кровли, согласно монтажной схемы, установка трансформаторов и их ошиновка.</w:t>
      </w:r>
    </w:p>
    <w:p w:rsidR="004A4644" w:rsidRPr="00B221CE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19"/>
          <w:szCs w:val="19"/>
        </w:rPr>
      </w:pPr>
      <w:r w:rsidRPr="00B221CE">
        <w:rPr>
          <w:sz w:val="19"/>
          <w:szCs w:val="19"/>
        </w:rPr>
        <w:t xml:space="preserve">            7.19. Срок поставки: не более 30 календарных дней с момента подписания договора.</w:t>
      </w:r>
    </w:p>
    <w:p w:rsidR="004A4644" w:rsidRPr="00B221CE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19"/>
          <w:szCs w:val="19"/>
        </w:rPr>
      </w:pPr>
      <w:r w:rsidRPr="00B221CE">
        <w:rPr>
          <w:sz w:val="19"/>
          <w:szCs w:val="19"/>
        </w:rPr>
        <w:t xml:space="preserve">            7.20. Срок монтажа: не более 3-х (Трёх) рабочих дней с момента поставки.</w:t>
      </w:r>
    </w:p>
    <w:p w:rsidR="004A4644" w:rsidRPr="00B221CE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19"/>
          <w:szCs w:val="19"/>
        </w:rPr>
      </w:pPr>
      <w:r w:rsidRPr="00B221CE">
        <w:rPr>
          <w:sz w:val="19"/>
          <w:szCs w:val="19"/>
        </w:rPr>
        <w:t xml:space="preserve">            7.21. Способ доставки: автотранспортом, за счёт Поставщика.</w:t>
      </w:r>
    </w:p>
    <w:p w:rsidR="004A4644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19"/>
          <w:szCs w:val="19"/>
        </w:rPr>
      </w:pPr>
      <w:r w:rsidRPr="00B221CE">
        <w:rPr>
          <w:sz w:val="19"/>
          <w:szCs w:val="19"/>
        </w:rPr>
        <w:t xml:space="preserve">             7.22. Срок и условия оплаты: оплата производится в течение 15 календарных дней с момента предоставления</w:t>
      </w:r>
      <w:r w:rsidR="00743D23">
        <w:rPr>
          <w:sz w:val="19"/>
          <w:szCs w:val="19"/>
        </w:rPr>
        <w:t xml:space="preserve"> акта выполненных работ</w:t>
      </w:r>
      <w:r w:rsidRPr="00B221CE">
        <w:rPr>
          <w:sz w:val="19"/>
          <w:szCs w:val="19"/>
        </w:rPr>
        <w:t>, путем перечисления денежных средств на расчётный счёт поставщика.</w:t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22463" w:rsidRPr="00B221CE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4A4644" w:rsidRDefault="004A4644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Pr="00B221CE" w:rsidRDefault="009A0A21" w:rsidP="009A0A21">
      <w:pPr>
        <w:pStyle w:val="a6"/>
        <w:pageBreakBefore/>
        <w:spacing w:before="0" w:after="0"/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>Приложение № 3</w:t>
      </w:r>
    </w:p>
    <w:p w:rsidR="009A0A21" w:rsidRPr="00B221CE" w:rsidRDefault="009A0A21" w:rsidP="009A0A21">
      <w:pPr>
        <w:pStyle w:val="a6"/>
        <w:spacing w:before="0" w:after="0"/>
        <w:jc w:val="right"/>
        <w:rPr>
          <w:b/>
          <w:sz w:val="19"/>
          <w:szCs w:val="19"/>
        </w:rPr>
      </w:pPr>
    </w:p>
    <w:p w:rsidR="009A0A21" w:rsidRPr="00B221CE" w:rsidRDefault="009A0A21" w:rsidP="009A0A21">
      <w:pPr>
        <w:pStyle w:val="a6"/>
        <w:spacing w:before="0" w:after="0"/>
        <w:jc w:val="right"/>
        <w:rPr>
          <w:b/>
          <w:sz w:val="19"/>
          <w:szCs w:val="19"/>
        </w:rPr>
      </w:pPr>
      <w:r w:rsidRPr="00B221CE">
        <w:rPr>
          <w:b/>
          <w:sz w:val="19"/>
          <w:szCs w:val="19"/>
        </w:rPr>
        <w:t xml:space="preserve"> к договору №</w:t>
      </w:r>
      <w:proofErr w:type="spellStart"/>
      <w:r w:rsidRPr="00B221CE">
        <w:rPr>
          <w:b/>
          <w:sz w:val="19"/>
          <w:szCs w:val="19"/>
        </w:rPr>
        <w:t>_______________от</w:t>
      </w:r>
      <w:proofErr w:type="spellEnd"/>
      <w:r w:rsidRPr="00B221CE">
        <w:rPr>
          <w:b/>
          <w:sz w:val="19"/>
          <w:szCs w:val="19"/>
        </w:rPr>
        <w:t xml:space="preserve"> «</w:t>
      </w:r>
      <w:r w:rsidRPr="00B221CE">
        <w:rPr>
          <w:b/>
          <w:sz w:val="19"/>
          <w:szCs w:val="19"/>
          <w:u w:val="single"/>
        </w:rPr>
        <w:t xml:space="preserve">        </w:t>
      </w:r>
      <w:r>
        <w:rPr>
          <w:b/>
          <w:sz w:val="19"/>
          <w:szCs w:val="19"/>
        </w:rPr>
        <w:t>»_________________2021</w:t>
      </w:r>
      <w:r w:rsidRPr="00B221CE">
        <w:rPr>
          <w:b/>
          <w:sz w:val="19"/>
          <w:szCs w:val="19"/>
        </w:rPr>
        <w:t xml:space="preserve"> г.</w:t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  <w:t>Приложение №3</w:t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Pr="00B221CE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ОПРОСНЫЙ  ЛИСТ</w:t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A0A21" w:rsidRPr="00B221CE" w:rsidTr="007403D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9A0A21" w:rsidRPr="004A4644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sectPr w:rsidR="009A0A21" w:rsidRPr="004A4644" w:rsidSect="0042246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4A4644"/>
    <w:rsid w:val="0009538F"/>
    <w:rsid w:val="00164ACA"/>
    <w:rsid w:val="001800E3"/>
    <w:rsid w:val="001C45D5"/>
    <w:rsid w:val="00245D6B"/>
    <w:rsid w:val="00255ED7"/>
    <w:rsid w:val="00346AB7"/>
    <w:rsid w:val="00364541"/>
    <w:rsid w:val="00422463"/>
    <w:rsid w:val="00462394"/>
    <w:rsid w:val="004A4644"/>
    <w:rsid w:val="004F1733"/>
    <w:rsid w:val="00500573"/>
    <w:rsid w:val="00726AD0"/>
    <w:rsid w:val="00743D23"/>
    <w:rsid w:val="007A53BC"/>
    <w:rsid w:val="00985494"/>
    <w:rsid w:val="009A0A21"/>
    <w:rsid w:val="009C2BAD"/>
    <w:rsid w:val="00A25670"/>
    <w:rsid w:val="00AF7ECB"/>
    <w:rsid w:val="00CA2A8F"/>
    <w:rsid w:val="00CE1173"/>
    <w:rsid w:val="00CF4127"/>
    <w:rsid w:val="00DF6127"/>
    <w:rsid w:val="00E738C9"/>
    <w:rsid w:val="00EC37D1"/>
    <w:rsid w:val="00EE4015"/>
    <w:rsid w:val="00F91177"/>
    <w:rsid w:val="00FA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4A4644"/>
    <w:pPr>
      <w:spacing w:after="120"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4A4644"/>
    <w:rPr>
      <w:rFonts w:ascii="Proxima Nova ExCn Rg" w:eastAsia="Calibri" w:hAnsi="Proxima Nova ExCn Rg" w:cs="Times New Roman"/>
      <w:sz w:val="28"/>
      <w:szCs w:val="28"/>
    </w:rPr>
  </w:style>
  <w:style w:type="paragraph" w:styleId="a6">
    <w:name w:val="Title"/>
    <w:basedOn w:val="a0"/>
    <w:link w:val="a7"/>
    <w:qFormat/>
    <w:rsid w:val="004A4644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a7">
    <w:name w:val="Название Знак"/>
    <w:basedOn w:val="a1"/>
    <w:link w:val="a6"/>
    <w:rsid w:val="004A4644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8">
    <w:name w:val="List Number"/>
    <w:basedOn w:val="a0"/>
    <w:rsid w:val="004A4644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0"/>
    <w:link w:val="aa"/>
    <w:rsid w:val="004A4644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4A4644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4A4644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4A4644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4A4644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4A4644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0"/>
    <w:uiPriority w:val="99"/>
    <w:qFormat/>
    <w:rsid w:val="004A4644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4A4644"/>
    <w:pPr>
      <w:numPr>
        <w:ilvl w:val="2"/>
        <w:numId w:val="1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60">
    <w:name w:val="[Ростех] Текст Подпункта подпункта (Уровень 6) Знак"/>
    <w:link w:val="6"/>
    <w:uiPriority w:val="99"/>
    <w:rsid w:val="004A4644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4A4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2401</Words>
  <Characters>13692</Characters>
  <Application>Microsoft Office Word</Application>
  <DocSecurity>0</DocSecurity>
  <Lines>114</Lines>
  <Paragraphs>32</Paragraphs>
  <ScaleCrop>false</ScaleCrop>
  <Company/>
  <LinksUpToDate>false</LinksUpToDate>
  <CharactersWithSpaces>16061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2</cp:revision>
  <cp:lastPrinted>2021-09-08T08:48:00Z</cp:lastPrinted>
  <dcterms:created xsi:type="dcterms:W3CDTF">2021-12-01T08:31:00Z</dcterms:created>
  <dcterms:modified xsi:type="dcterms:W3CDTF">2021-12-01T08:31:00Z</dcterms:modified>
</cp:coreProperties>
</file>