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C34549">
        <w:rPr>
          <w:rFonts w:ascii="Times New Roman" w:hAnsi="Times New Roman"/>
          <w:b/>
          <w:sz w:val="20"/>
          <w:szCs w:val="20"/>
        </w:rPr>
        <w:t>58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C34549">
        <w:rPr>
          <w:rFonts w:ascii="Times New Roman" w:hAnsi="Times New Roman"/>
          <w:b/>
          <w:sz w:val="20"/>
          <w:szCs w:val="20"/>
        </w:rPr>
        <w:t>25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706C07">
        <w:rPr>
          <w:rFonts w:ascii="Times New Roman" w:hAnsi="Times New Roman"/>
          <w:b/>
          <w:sz w:val="20"/>
          <w:szCs w:val="20"/>
        </w:rPr>
        <w:t>5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DF57E7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DF57E7" w:rsidRPr="00F25FF1">
        <w:rPr>
          <w:rFonts w:ascii="Times New Roman" w:hAnsi="Times New Roman"/>
          <w:sz w:val="20"/>
          <w:szCs w:val="20"/>
        </w:rPr>
      </w:r>
      <w:r w:rsidR="00DF57E7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DF57E7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DF57E7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DF57E7" w:rsidRPr="00F25FF1">
        <w:rPr>
          <w:rFonts w:ascii="Times New Roman" w:hAnsi="Times New Roman"/>
          <w:sz w:val="20"/>
          <w:szCs w:val="20"/>
        </w:rPr>
      </w:r>
      <w:r w:rsidR="00DF57E7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DF57E7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1кВ.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5E6D7E">
        <w:rPr>
          <w:rFonts w:ascii="Times New Roman" w:hAnsi="Times New Roman"/>
          <w:sz w:val="20"/>
          <w:szCs w:val="20"/>
        </w:rPr>
        <w:t>7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803665" w:rsidRPr="00F25FF1" w:rsidTr="004C37C7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E3507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803665" w:rsidRDefault="00803665" w:rsidP="0080366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803665" w:rsidRPr="00F25FF1" w:rsidRDefault="00803665" w:rsidP="0080366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80366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C34549" w:rsidRPr="00F25FF1" w:rsidTr="00C34549">
        <w:trPr>
          <w:trHeight w:val="11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Pr="00F25FF1" w:rsidRDefault="00C34549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34549" w:rsidRPr="00F25FF1" w:rsidRDefault="00C34549" w:rsidP="00D04909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755220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4х150 1кВ (тех. присоединение г. Пенза, 1-ый пр.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Мусоргского, 58)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Default="00B166F4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792,50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549" w:rsidRDefault="00C34549" w:rsidP="000C096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4549" w:rsidRDefault="00C34549" w:rsidP="000C096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4549" w:rsidRPr="00F25FF1" w:rsidRDefault="00C34549" w:rsidP="00C3454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  <w:p w:rsidR="00C34549" w:rsidRPr="00F25FF1" w:rsidRDefault="00C34549" w:rsidP="00A17C00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549" w:rsidRPr="00F25FF1" w:rsidTr="00C34549">
        <w:trPr>
          <w:trHeight w:val="11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755220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Кабель АВБШв 4х150 1кВ (тех. присоединение г. Пенза,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ротетарская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49</w:t>
            </w:r>
            <w:r w:rsidR="00B166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549" w:rsidRPr="00F25FF1" w:rsidRDefault="00C34549" w:rsidP="000C096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66F4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802 010,00 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B166F4">
        <w:rPr>
          <w:rFonts w:ascii="Times New Roman" w:eastAsia="Calibri" w:hAnsi="Times New Roman" w:cs="Times New Roman"/>
          <w:b/>
          <w:i/>
          <w:sz w:val="20"/>
          <w:szCs w:val="20"/>
        </w:rPr>
        <w:t>668 341,67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</w:t>
      </w:r>
      <w:r w:rsidR="00AD2B0B" w:rsidRPr="00F25FF1">
        <w:rPr>
          <w:rFonts w:ascii="Times New Roman" w:hAnsi="Times New Roman"/>
          <w:sz w:val="20"/>
          <w:szCs w:val="20"/>
        </w:rPr>
        <w:lastRenderedPageBreak/>
        <w:t>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C3454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03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3454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DF57E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DF57E7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C3454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706C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C3454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17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706C0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61F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Шв  1кВ.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F92340" w:rsidRPr="00F92340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F92340" w:rsidRPr="00F923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F92340" w:rsidRPr="00F92340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F92340" w:rsidRPr="00F92340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F92340" w:rsidRPr="00F92340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F92340" w:rsidRPr="00F923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F92340" w:rsidRPr="00F92340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F92340" w:rsidRPr="00F92340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F92340" w:rsidRPr="00F92340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F92340" w:rsidRPr="00F92340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F92340" w:rsidRPr="00F92340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F92340" w:rsidRPr="00F92340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F92340" w:rsidRPr="00F92340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F92340" w:rsidRPr="00F923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F92340" w:rsidRPr="00F92340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F92340" w:rsidRPr="00F923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F92340" w:rsidRPr="00F92340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F92340" w:rsidRPr="00F923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F92340" w:rsidRPr="00F92340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F92340" w:rsidRPr="00F92340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F92340" w:rsidRPr="00F92340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F92340" w:rsidRPr="00F92340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F92340" w:rsidRPr="00F923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F92340" w:rsidRPr="00F92340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DE0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ВБ</w:t>
            </w:r>
            <w:r w:rsidR="00E32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Шв </w:t>
            </w:r>
            <w:r w:rsidR="00F61F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DF57E7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F57E7" w:rsidRPr="00F25FF1">
              <w:rPr>
                <w:rFonts w:ascii="Times New Roman" w:hAnsi="Times New Roman"/>
                <w:sz w:val="20"/>
                <w:szCs w:val="20"/>
              </w:rPr>
            </w:r>
            <w:r w:rsidR="00DF57E7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DF57E7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DF57E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C34549" w:rsidP="00F923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80</w:t>
            </w:r>
            <w:r w:rsidR="00F92340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2 010,00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668 </w:t>
            </w:r>
            <w:r w:rsidR="00F923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341,67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DF57E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94409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C3454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03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C3454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DF57E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7E"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DF57E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7E7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F57E7" w:rsidRPr="00F25FF1">
              <w:rPr>
                <w:rFonts w:ascii="Times New Roman" w:hAnsi="Times New Roman"/>
                <w:sz w:val="20"/>
                <w:szCs w:val="20"/>
              </w:rPr>
            </w:r>
            <w:r w:rsidR="00DF57E7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DF57E7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C3454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C3454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C3454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«03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C3454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C3454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706C0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C3454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706C0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F92340" w:rsidRPr="00F92340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F92340" w:rsidRPr="00F92340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F92340" w:rsidRPr="00F92340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F92340" w:rsidRPr="00F92340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F92340" w:rsidRPr="00F92340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DF57E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DF57E7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DF57E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DF57E7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B66F4D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944094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B66F4D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6F4D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B66F4D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B66F4D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B66F4D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B66F4D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B66F4D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6F4D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B66F4D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B66F4D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B66F4D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B66F4D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B66F4D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B66F4D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B66F4D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B66F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B66F4D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DF57E7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DF57E7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F92340" w:rsidRPr="00F92340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F92340" w:rsidRPr="00F92340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DF57E7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DF57E7" w:rsidRPr="00F25FF1">
        <w:rPr>
          <w:rFonts w:ascii="Times New Roman" w:hAnsi="Times New Roman"/>
          <w:sz w:val="20"/>
          <w:szCs w:val="20"/>
        </w:rPr>
        <w:fldChar w:fldCharType="separate"/>
      </w:r>
      <w:r w:rsidR="00F92340">
        <w:rPr>
          <w:rFonts w:ascii="Times New Roman" w:hAnsi="Times New Roman"/>
          <w:noProof/>
          <w:sz w:val="20"/>
          <w:szCs w:val="20"/>
        </w:rPr>
        <w:t>1</w:t>
      </w:r>
      <w:r w:rsidR="00DF57E7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DF57E7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DF57E7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92340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DF57E7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C34549" w:rsidRPr="00F25FF1" w:rsidTr="00C34549">
        <w:trPr>
          <w:trHeight w:val="5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Pr="00F25FF1" w:rsidRDefault="00C34549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Pr="00C34549" w:rsidRDefault="00C34549" w:rsidP="00C34549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4х150 1 кВ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Pr="00F61F6B" w:rsidRDefault="00C34549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bCs/>
                <w:sz w:val="20"/>
                <w:szCs w:val="20"/>
              </w:rPr>
              <w:t>ГОСТ</w:t>
            </w:r>
            <w:r w:rsidRPr="00F61F6B">
              <w:rPr>
                <w:b/>
                <w:sz w:val="20"/>
                <w:szCs w:val="20"/>
              </w:rPr>
              <w:t xml:space="preserve"> 31996-2012</w:t>
            </w:r>
          </w:p>
          <w:p w:rsidR="00C34549" w:rsidRPr="0075447F" w:rsidRDefault="00C34549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Pr="00F25FF1" w:rsidRDefault="00C34549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Pr="00F25FF1" w:rsidRDefault="00C34549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Pr="0075447F" w:rsidRDefault="00C34549" w:rsidP="00C3454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376</w:t>
            </w:r>
          </w:p>
        </w:tc>
      </w:tr>
      <w:tr w:rsidR="00C34549" w:rsidRPr="00F25FF1" w:rsidTr="00C34549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Pr="00F25FF1" w:rsidRDefault="00C34549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Кабель АВБШв 4х150 1кВ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Pr="00F61F6B" w:rsidRDefault="00C34549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49" w:rsidRDefault="00C34549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lastRenderedPageBreak/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DF57E7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DF57E7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92340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DF57E7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3955FA" w:rsidP="003955FA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3955FA" w:rsidP="003955FA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DF57E7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DF57E7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92340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DF57E7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элект</w:t>
      </w:r>
      <w:r w:rsidR="005C1C9D">
        <w:rPr>
          <w:rFonts w:ascii="Times New Roman" w:hAnsi="Times New Roman"/>
          <w:sz w:val="20"/>
          <w:szCs w:val="20"/>
        </w:rPr>
        <w:t>р</w:t>
      </w:r>
      <w:r w:rsidR="00AC4B77">
        <w:rPr>
          <w:rFonts w:ascii="Times New Roman" w:hAnsi="Times New Roman"/>
          <w:sz w:val="20"/>
          <w:szCs w:val="20"/>
        </w:rPr>
        <w:t xml:space="preserve">онной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5C1C9D">
        <w:rPr>
          <w:rFonts w:ascii="Times New Roman" w:hAnsi="Times New Roman"/>
          <w:sz w:val="20"/>
          <w:szCs w:val="20"/>
        </w:rPr>
        <w:t>58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5C1C9D">
        <w:rPr>
          <w:rFonts w:ascii="Times New Roman" w:hAnsi="Times New Roman"/>
          <w:sz w:val="20"/>
          <w:szCs w:val="20"/>
        </w:rPr>
        <w:t>25</w:t>
      </w:r>
      <w:r w:rsidR="00706C07">
        <w:rPr>
          <w:rFonts w:ascii="Times New Roman" w:hAnsi="Times New Roman"/>
          <w:sz w:val="20"/>
          <w:szCs w:val="20"/>
        </w:rPr>
        <w:t>.05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5E6D7E">
        <w:rPr>
          <w:sz w:val="20"/>
          <w:szCs w:val="20"/>
        </w:rPr>
        <w:t>7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  <w:r w:rsidR="00B41A7F">
        <w:rPr>
          <w:rFonts w:ascii="Times New Roman" w:hAnsi="Times New Roman"/>
          <w:sz w:val="20"/>
          <w:szCs w:val="20"/>
        </w:rPr>
        <w:t>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5C1C9D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4х150 1кВ</w:t>
            </w:r>
          </w:p>
          <w:p w:rsidR="005C1C9D" w:rsidRPr="00F25FF1" w:rsidRDefault="005C1C9D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75447F" w:rsidRDefault="005C1C9D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C9D" w:rsidRPr="00AC4B77" w:rsidRDefault="005C1C9D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C4B77">
              <w:rPr>
                <w:b/>
                <w:bCs/>
                <w:sz w:val="20"/>
                <w:szCs w:val="20"/>
              </w:rPr>
              <w:t>ГОСТ</w:t>
            </w:r>
            <w:r w:rsidRPr="00AC4B77">
              <w:rPr>
                <w:b/>
                <w:sz w:val="20"/>
                <w:szCs w:val="20"/>
              </w:rPr>
              <w:t xml:space="preserve"> 31996-2012</w:t>
            </w:r>
          </w:p>
          <w:p w:rsidR="005C1C9D" w:rsidRPr="0075447F" w:rsidRDefault="005C1C9D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B77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C1C9D" w:rsidRPr="00F25FF1" w:rsidTr="0092579E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5C1C9D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4х150 1кВ</w:t>
            </w:r>
          </w:p>
          <w:p w:rsidR="005C1C9D" w:rsidRDefault="005C1C9D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75447F" w:rsidRDefault="005C1C9D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1C9D" w:rsidRPr="00AC4B77" w:rsidRDefault="005C1C9D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9D" w:rsidRPr="00F25FF1" w:rsidRDefault="005C1C9D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5E6D7E">
        <w:rPr>
          <w:sz w:val="20"/>
          <w:szCs w:val="20"/>
        </w:rPr>
        <w:t>7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5C1C9D" w:rsidRPr="00F25FF1" w:rsidTr="00CB2F97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Pr="00F25FF1" w:rsidRDefault="005C1C9D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Pr="00F25FF1" w:rsidRDefault="005C1C9D" w:rsidP="004111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4х150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Pr="00F25FF1" w:rsidRDefault="005C1C9D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Pr="00F25FF1" w:rsidRDefault="005C1C9D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C9D" w:rsidRPr="00F25FF1" w:rsidRDefault="005C1C9D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9D" w:rsidRPr="00F25FF1" w:rsidRDefault="005C1C9D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  <w:tr w:rsidR="005C1C9D" w:rsidRPr="00F25FF1" w:rsidTr="00CB2F97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Pr="00F25FF1" w:rsidRDefault="005C1C9D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Pr="005C1C9D" w:rsidRDefault="005C1C9D" w:rsidP="005C1C9D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4х150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Default="005C1C9D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Default="005C1C9D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C9D" w:rsidRDefault="005C1C9D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9D" w:rsidRPr="00F25FF1" w:rsidRDefault="005C1C9D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5C1C9D">
        <w:rPr>
          <w:rFonts w:ascii="Times New Roman" w:hAnsi="Times New Roman"/>
          <w:sz w:val="20"/>
          <w:szCs w:val="20"/>
        </w:rPr>
        <w:t>4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49" w:rsidRDefault="00C34549" w:rsidP="004471A3">
      <w:pPr>
        <w:spacing w:after="0" w:line="240" w:lineRule="auto"/>
      </w:pPr>
      <w:r>
        <w:separator/>
      </w:r>
    </w:p>
  </w:endnote>
  <w:endnote w:type="continuationSeparator" w:id="0">
    <w:p w:rsidR="00C34549" w:rsidRDefault="00C3454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49" w:rsidRPr="00E822B1" w:rsidRDefault="00C34549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F92340">
      <w:rPr>
        <w:rFonts w:ascii="Times New Roman" w:hAnsi="Times New Roman"/>
        <w:noProof/>
        <w:sz w:val="24"/>
        <w:szCs w:val="24"/>
      </w:rPr>
      <w:t>18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49" w:rsidRPr="00E822B1" w:rsidRDefault="00C34549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49" w:rsidRPr="003C65A5" w:rsidRDefault="00C34549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B166F4">
      <w:rPr>
        <w:rFonts w:ascii="Times New Roman" w:hAnsi="Times New Roman"/>
        <w:bCs/>
        <w:noProof/>
        <w:sz w:val="24"/>
        <w:szCs w:val="24"/>
      </w:rPr>
      <w:t>24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49" w:rsidRDefault="00C34549" w:rsidP="004471A3">
      <w:pPr>
        <w:spacing w:after="0" w:line="240" w:lineRule="auto"/>
      </w:pPr>
      <w:r>
        <w:separator/>
      </w:r>
    </w:p>
  </w:footnote>
  <w:footnote w:type="continuationSeparator" w:id="0">
    <w:p w:rsidR="00C34549" w:rsidRDefault="00C34549" w:rsidP="004471A3">
      <w:pPr>
        <w:spacing w:after="0" w:line="240" w:lineRule="auto"/>
      </w:pPr>
      <w:r>
        <w:continuationSeparator/>
      </w:r>
    </w:p>
  </w:footnote>
  <w:footnote w:id="1">
    <w:p w:rsidR="00C34549" w:rsidRPr="006B29E1" w:rsidRDefault="00C34549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C34549" w:rsidRDefault="00C34549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C34549" w:rsidRPr="007C18BC" w:rsidRDefault="00C34549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C34549" w:rsidRPr="007C18BC" w:rsidRDefault="00C34549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6A9"/>
    <w:rsid w:val="000B7A02"/>
    <w:rsid w:val="000C0966"/>
    <w:rsid w:val="000C1CDC"/>
    <w:rsid w:val="000C6140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867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55FA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1C6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1C9D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6C07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9620D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44094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52095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2DEF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166F4"/>
    <w:rsid w:val="00B200EB"/>
    <w:rsid w:val="00B241B6"/>
    <w:rsid w:val="00B24B3E"/>
    <w:rsid w:val="00B34F41"/>
    <w:rsid w:val="00B35AC7"/>
    <w:rsid w:val="00B371C4"/>
    <w:rsid w:val="00B41A7F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66F4D"/>
    <w:rsid w:val="00B70861"/>
    <w:rsid w:val="00B72808"/>
    <w:rsid w:val="00B73259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4549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E0D6D"/>
    <w:rsid w:val="00DE448D"/>
    <w:rsid w:val="00DE5975"/>
    <w:rsid w:val="00DF57E7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234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6B2D-83AB-493B-B7C0-BA0E5336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18993</Words>
  <Characters>108263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127002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2021-05-25T11:16:00Z</cp:lastPrinted>
  <dcterms:created xsi:type="dcterms:W3CDTF">2021-05-25T11:09:00Z</dcterms:created>
  <dcterms:modified xsi:type="dcterms:W3CDTF">2021-05-25T11:18:00Z</dcterms:modified>
</cp:coreProperties>
</file>