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5E377E">
      <w:pPr>
        <w:rPr>
          <w:sz w:val="28"/>
        </w:rPr>
      </w:pPr>
      <w:r w:rsidRPr="005E37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9.55pt;z-index:251657728" filled="f" stroked="f">
            <v:textbox style="mso-next-textbox:#_x0000_s1026">
              <w:txbxContent>
                <w:p w:rsidR="00D900DE" w:rsidRDefault="00D900DE" w:rsidP="00B36B73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D900DE" w:rsidRPr="004A54CE" w:rsidRDefault="00D900DE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D900DE" w:rsidRPr="004A54CE" w:rsidRDefault="00D900DE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D900DE" w:rsidRPr="004A54CE" w:rsidRDefault="00D900DE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D900DE" w:rsidRPr="004A54CE" w:rsidRDefault="00D900DE" w:rsidP="00E40F76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D900DE" w:rsidRPr="004A54CE" w:rsidRDefault="00D900DE" w:rsidP="00E40F76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D900DE" w:rsidRDefault="00D900DE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E40F76" w:rsidRDefault="00E40F76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E40F76" w:rsidRDefault="00E40F76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9939EC">
        <w:rPr>
          <w:rFonts w:ascii="Arial" w:hAnsi="Arial" w:cs="Arial"/>
          <w:b/>
          <w:i/>
        </w:rPr>
        <w:t>21</w:t>
      </w:r>
      <w:r w:rsidRPr="0027220F">
        <w:rPr>
          <w:rFonts w:ascii="Arial" w:hAnsi="Arial" w:cs="Arial"/>
          <w:b/>
          <w:i/>
        </w:rPr>
        <w:t xml:space="preserve">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9519D7">
        <w:rPr>
          <w:rFonts w:ascii="Arial" w:hAnsi="Arial" w:cs="Arial"/>
          <w:b/>
          <w:i/>
        </w:rPr>
        <w:t>мая</w:t>
      </w:r>
      <w:r w:rsidRPr="0027220F">
        <w:rPr>
          <w:rFonts w:ascii="Arial" w:hAnsi="Arial" w:cs="Arial"/>
          <w:b/>
          <w:i/>
        </w:rPr>
        <w:t xml:space="preserve">   </w:t>
      </w:r>
      <w:r w:rsidR="00722368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9939EC">
        <w:rPr>
          <w:rFonts w:ascii="Arial" w:hAnsi="Arial" w:cs="Arial"/>
          <w:b/>
          <w:i/>
        </w:rPr>
        <w:t>56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D01423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7"/>
            <w:rFonts w:ascii="Arial" w:hAnsi="Arial" w:cs="Arial"/>
          </w:rPr>
          <w:t>www.zakupki.</w:t>
        </w:r>
        <w:r w:rsidR="0027220F" w:rsidRPr="00856D55">
          <w:rPr>
            <w:rStyle w:val="a7"/>
            <w:rFonts w:ascii="Arial" w:hAnsi="Arial" w:cs="Arial"/>
            <w:lang w:val="en-US"/>
          </w:rPr>
          <w:t>gov</w:t>
        </w:r>
        <w:r w:rsidR="0027220F" w:rsidRPr="00856D55">
          <w:rPr>
            <w:rStyle w:val="a7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9939EC">
        <w:rPr>
          <w:rFonts w:ascii="Arial" w:hAnsi="Arial" w:cs="Arial"/>
          <w:b/>
          <w:i/>
        </w:rPr>
        <w:t>и осветительного оборудования и материалов</w:t>
      </w:r>
      <w:r w:rsidR="003B6429">
        <w:rPr>
          <w:rFonts w:ascii="Arial" w:hAnsi="Arial" w:cs="Arial"/>
          <w:b/>
          <w:i/>
        </w:rPr>
        <w:t xml:space="preserve"> в реконструируемое здание</w:t>
      </w:r>
      <w:r w:rsidR="009519D7">
        <w:rPr>
          <w:rFonts w:ascii="Arial" w:hAnsi="Arial" w:cs="Arial"/>
          <w:b/>
          <w:i/>
        </w:rPr>
        <w:t xml:space="preserve"> </w:t>
      </w:r>
      <w:r w:rsidR="00A97817">
        <w:rPr>
          <w:rFonts w:ascii="Arial" w:hAnsi="Arial" w:cs="Arial"/>
          <w:b/>
          <w:i/>
        </w:rPr>
        <w:t xml:space="preserve">РПБ </w:t>
      </w:r>
      <w:r w:rsidR="009519D7">
        <w:rPr>
          <w:rFonts w:ascii="Arial" w:hAnsi="Arial" w:cs="Arial"/>
          <w:b/>
          <w:i/>
        </w:rPr>
        <w:t>литер</w:t>
      </w:r>
      <w:proofErr w:type="gramStart"/>
      <w:r w:rsidR="009519D7">
        <w:rPr>
          <w:rFonts w:ascii="Arial" w:hAnsi="Arial" w:cs="Arial"/>
          <w:b/>
          <w:i/>
        </w:rPr>
        <w:t xml:space="preserve"> В</w:t>
      </w:r>
      <w:proofErr w:type="gramEnd"/>
      <w:r w:rsidR="009519D7">
        <w:rPr>
          <w:rFonts w:ascii="Arial" w:hAnsi="Arial" w:cs="Arial"/>
          <w:b/>
          <w:i/>
        </w:rPr>
        <w:t xml:space="preserve"> по адресу – г. Пенза, ул. Стрельбищенская, 13</w:t>
      </w:r>
      <w:r w:rsidR="00722368">
        <w:rPr>
          <w:rFonts w:ascii="Arial" w:hAnsi="Arial" w:cs="Arial"/>
          <w:b/>
          <w:i/>
        </w:rPr>
        <w:t>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722368" w:rsidRPr="00EB0186" w:rsidTr="003658B8">
        <w:trPr>
          <w:trHeight w:val="2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Начальная (максимальная) цена за ед., руб.  с НДС 20%</w:t>
            </w:r>
          </w:p>
        </w:tc>
      </w:tr>
      <w:tr w:rsidR="00722368" w:rsidRPr="00EB0186" w:rsidTr="003658B8">
        <w:trPr>
          <w:trHeight w:val="23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2368" w:rsidRPr="00EB0186" w:rsidRDefault="00722368" w:rsidP="00214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Профиль с экраном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SL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LINE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-4932-2500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ANOD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+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OPAL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429" w:rsidRPr="00EB0186" w:rsidRDefault="003B6429" w:rsidP="0021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3 992,00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Профиль с экраном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SL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LINE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-4932-2000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ANOD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+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OPAL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3 198,00</w:t>
            </w:r>
          </w:p>
        </w:tc>
      </w:tr>
      <w:tr w:rsidR="003B6429" w:rsidRPr="003B6429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  <w:lang w:val="en-US"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Лента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 xml:space="preserve">RT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2-5000 24V 4000 2</w:t>
            </w:r>
            <w:proofErr w:type="spell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(2835, 600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LED, PRO)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3B6429" w:rsidRDefault="003B6429" w:rsidP="00CE48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D900DE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D900DE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447,00</w:t>
            </w:r>
          </w:p>
        </w:tc>
      </w:tr>
      <w:tr w:rsidR="003B6429" w:rsidRPr="003B6429" w:rsidTr="008454ED">
        <w:tc>
          <w:tcPr>
            <w:tcW w:w="567" w:type="dxa"/>
            <w:shd w:val="clear" w:color="auto" w:fill="auto"/>
            <w:vAlign w:val="center"/>
          </w:tcPr>
          <w:p w:rsidR="003B6429" w:rsidRPr="003B6429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  <w:lang w:val="en-US"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Лента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 xml:space="preserve">RT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2-5000 24V 4000 2</w:t>
            </w:r>
            <w:proofErr w:type="spell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(3528, 600 </w:t>
            </w:r>
            <w:r w:rsidR="00D900DE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LED, LUX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3B6429" w:rsidRDefault="003B6429" w:rsidP="00CE48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D900DE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D900DE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3B6429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Блок питания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HTS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-400-24-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(24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V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16.6А,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400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2 230,00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Блок питания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HTS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-400-24-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(24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V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16.6А,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250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1 995,00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IM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CYCLONE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R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165-18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4000 </w:t>
            </w:r>
            <w:proofErr w:type="gram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1 715,00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IM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CYCLONE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R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145-14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4000 </w:t>
            </w:r>
            <w:proofErr w:type="gram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1 543,00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Подвесной 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Crocus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Glade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SI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01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04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g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7 580,00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D900DE" w:rsidP="003B6429">
            <w:pPr>
              <w:rPr>
                <w:rFonts w:ascii="Arial" w:hAnsi="Arial" w:cs="Arial"/>
                <w:bCs/>
              </w:rPr>
            </w:pPr>
            <w:r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Кольцо свечение </w:t>
            </w:r>
            <w:proofErr w:type="spellStart"/>
            <w:r>
              <w:rPr>
                <w:rStyle w:val="Calibri75pt"/>
                <w:rFonts w:ascii="Arial" w:hAnsi="Arial" w:cs="Arial"/>
                <w:sz w:val="20"/>
                <w:szCs w:val="20"/>
              </w:rPr>
              <w:t>вверх-н</w:t>
            </w:r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205</w:t>
            </w:r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4000К 2000*100 </w:t>
            </w:r>
            <w:r w:rsidR="003B6429"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mm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86 500,00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DL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TITAN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600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x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600-40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2 375,00</w:t>
            </w:r>
          </w:p>
        </w:tc>
      </w:tr>
      <w:tr w:rsidR="003B6429" w:rsidRPr="00EB0186" w:rsidTr="008454ED">
        <w:tc>
          <w:tcPr>
            <w:tcW w:w="567" w:type="dxa"/>
            <w:shd w:val="clear" w:color="auto" w:fill="auto"/>
            <w:vAlign w:val="center"/>
          </w:tcPr>
          <w:p w:rsidR="003B6429" w:rsidRPr="00EB0186" w:rsidRDefault="003B6429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B6429" w:rsidRPr="003B6429" w:rsidRDefault="003B6429" w:rsidP="003B6429">
            <w:pPr>
              <w:rPr>
                <w:rFonts w:ascii="Arial" w:hAnsi="Arial" w:cs="Arial"/>
                <w:bCs/>
              </w:rPr>
            </w:pPr>
            <w:r w:rsidRPr="003B6429">
              <w:rPr>
                <w:rFonts w:ascii="Arial" w:hAnsi="Arial" w:cs="Arial"/>
                <w:bCs/>
              </w:rPr>
              <w:t xml:space="preserve">Светильник </w:t>
            </w:r>
            <w:r w:rsidRPr="003B6429">
              <w:rPr>
                <w:rFonts w:ascii="Arial" w:hAnsi="Arial" w:cs="Arial"/>
                <w:bCs/>
                <w:lang w:val="en-US"/>
              </w:rPr>
              <w:t>SP</w:t>
            </w:r>
            <w:r w:rsidRPr="003B6429">
              <w:rPr>
                <w:rFonts w:ascii="Arial" w:hAnsi="Arial" w:cs="Arial"/>
                <w:bCs/>
              </w:rPr>
              <w:t>-</w:t>
            </w:r>
            <w:r w:rsidRPr="003B6429">
              <w:rPr>
                <w:rFonts w:ascii="Arial" w:hAnsi="Arial" w:cs="Arial"/>
                <w:bCs/>
                <w:lang w:val="en-US"/>
              </w:rPr>
              <w:t>Focus</w:t>
            </w:r>
            <w:r w:rsidRPr="003B6429">
              <w:rPr>
                <w:rFonts w:ascii="Arial" w:hAnsi="Arial" w:cs="Arial"/>
                <w:bCs/>
              </w:rPr>
              <w:t xml:space="preserve"> </w:t>
            </w:r>
            <w:r w:rsidRPr="003B6429">
              <w:rPr>
                <w:rFonts w:ascii="Arial" w:hAnsi="Arial" w:cs="Arial"/>
                <w:bCs/>
                <w:lang w:val="en-US"/>
              </w:rPr>
              <w:t>R</w:t>
            </w:r>
            <w:r w:rsidRPr="003B6429">
              <w:rPr>
                <w:rFonts w:ascii="Arial" w:hAnsi="Arial" w:cs="Arial"/>
                <w:bCs/>
              </w:rPr>
              <w:t>-90-9</w:t>
            </w:r>
            <w:r w:rsidRPr="003B6429">
              <w:rPr>
                <w:rFonts w:ascii="Arial" w:hAnsi="Arial" w:cs="Arial"/>
                <w:bCs/>
                <w:lang w:val="en-US"/>
              </w:rPr>
              <w:t>W</w:t>
            </w:r>
            <w:r w:rsidRPr="003B6429">
              <w:rPr>
                <w:rFonts w:ascii="Arial" w:hAnsi="Arial" w:cs="Arial"/>
                <w:bCs/>
              </w:rPr>
              <w:t xml:space="preserve"> с подвесом</w:t>
            </w:r>
          </w:p>
        </w:tc>
        <w:tc>
          <w:tcPr>
            <w:tcW w:w="851" w:type="dxa"/>
            <w:vMerge/>
            <w:shd w:val="clear" w:color="auto" w:fill="auto"/>
          </w:tcPr>
          <w:p w:rsidR="003B6429" w:rsidRPr="00EB0186" w:rsidRDefault="003B6429" w:rsidP="00CE4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6429" w:rsidRPr="008454ED" w:rsidRDefault="00D900DE" w:rsidP="008454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29" w:rsidRPr="00EB0186" w:rsidRDefault="00D900DE" w:rsidP="002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2 298,00</w:t>
            </w:r>
          </w:p>
        </w:tc>
      </w:tr>
    </w:tbl>
    <w:p w:rsidR="008454ED" w:rsidRDefault="00A97817" w:rsidP="00A97817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*Примечание</w:t>
      </w:r>
      <w:r w:rsidRPr="00A97817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454ED" w:rsidRPr="008454ED">
        <w:rPr>
          <w:rFonts w:ascii="Arial" w:hAnsi="Arial" w:cs="Arial"/>
          <w:b w:val="0"/>
          <w:sz w:val="20"/>
          <w:szCs w:val="20"/>
        </w:rPr>
        <w:t>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</w:t>
      </w:r>
      <w:r w:rsidR="005B09F5">
        <w:rPr>
          <w:rFonts w:ascii="Arial" w:hAnsi="Arial" w:cs="Arial"/>
          <w:b w:val="0"/>
          <w:sz w:val="20"/>
          <w:szCs w:val="20"/>
        </w:rPr>
        <w:t>.</w:t>
      </w:r>
    </w:p>
    <w:p w:rsidR="00A97817" w:rsidRPr="00A97817" w:rsidRDefault="00A97817" w:rsidP="00A97817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</w:p>
    <w:p w:rsidR="00D900DE" w:rsidRPr="00D900DE" w:rsidRDefault="00214012" w:rsidP="00D900DE">
      <w:pPr>
        <w:pStyle w:val="af2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>Условия оплаты -</w:t>
      </w:r>
      <w:r w:rsidR="00D900DE">
        <w:rPr>
          <w:rFonts w:ascii="Arial" w:hAnsi="Arial" w:cs="Arial"/>
          <w:sz w:val="20"/>
          <w:szCs w:val="20"/>
        </w:rPr>
        <w:t xml:space="preserve"> </w:t>
      </w:r>
      <w:r w:rsidR="00D900DE" w:rsidRPr="00D900DE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дней после заключения договора. Оставшиеся 50% перечисляются на счет Поставщика не позднее 5 (пяти) календарных дней после поставки, а также после подписания Акта приема-передачи.</w:t>
      </w:r>
    </w:p>
    <w:p w:rsidR="00214012" w:rsidRDefault="00214012" w:rsidP="00214012">
      <w:pPr>
        <w:pStyle w:val="af2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</w:t>
      </w:r>
      <w:r w:rsidR="00823B9E">
        <w:rPr>
          <w:rFonts w:ascii="Arial" w:hAnsi="Arial" w:cs="Arial"/>
          <w:sz w:val="20"/>
          <w:szCs w:val="20"/>
        </w:rPr>
        <w:t>–</w:t>
      </w:r>
      <w:r w:rsidRPr="00214012">
        <w:rPr>
          <w:rFonts w:ascii="Arial" w:hAnsi="Arial" w:cs="Arial"/>
          <w:sz w:val="20"/>
          <w:szCs w:val="20"/>
        </w:rPr>
        <w:t xml:space="preserve"> </w:t>
      </w:r>
      <w:r w:rsidR="006863C7">
        <w:rPr>
          <w:rFonts w:ascii="Arial" w:hAnsi="Arial" w:cs="Arial"/>
          <w:sz w:val="20"/>
          <w:szCs w:val="20"/>
        </w:rPr>
        <w:t>в течение 3</w:t>
      </w:r>
      <w:r w:rsidR="003658B8">
        <w:rPr>
          <w:rFonts w:ascii="Arial" w:hAnsi="Arial" w:cs="Arial"/>
          <w:sz w:val="20"/>
          <w:szCs w:val="20"/>
        </w:rPr>
        <w:t>0 календарных дней с момента заключения договора.</w:t>
      </w:r>
    </w:p>
    <w:p w:rsidR="00214012" w:rsidRPr="00214012" w:rsidRDefault="00214012" w:rsidP="00214012">
      <w:pPr>
        <w:pStyle w:val="af2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lastRenderedPageBreak/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d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8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7"/>
            <w:rFonts w:ascii="Arial" w:hAnsi="Arial" w:cs="Arial"/>
            <w:lang w:val="en-US"/>
          </w:rPr>
          <w:t>www</w:t>
        </w:r>
        <w:r w:rsidR="00214012" w:rsidRPr="00EF4A31">
          <w:rPr>
            <w:rStyle w:val="a7"/>
            <w:rFonts w:ascii="Arial" w:hAnsi="Arial" w:cs="Arial"/>
          </w:rPr>
          <w:t>.</w:t>
        </w:r>
        <w:proofErr w:type="spellStart"/>
        <w:r w:rsidR="00214012" w:rsidRPr="00EF4A31">
          <w:rPr>
            <w:rStyle w:val="a7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7"/>
            <w:rFonts w:ascii="Arial" w:hAnsi="Arial" w:cs="Arial"/>
          </w:rPr>
          <w:t>.</w:t>
        </w:r>
        <w:proofErr w:type="spellStart"/>
        <w:r w:rsidR="00214012" w:rsidRPr="00EF4A31">
          <w:rPr>
            <w:rStyle w:val="a7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D01423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D900DE">
        <w:rPr>
          <w:rFonts w:ascii="Arial" w:hAnsi="Arial" w:cs="Arial"/>
          <w:b/>
          <w:i/>
          <w:u w:val="single"/>
        </w:rPr>
        <w:t>27</w:t>
      </w:r>
      <w:r w:rsidR="006863C7">
        <w:rPr>
          <w:rFonts w:ascii="Arial" w:hAnsi="Arial" w:cs="Arial"/>
          <w:b/>
          <w:i/>
          <w:u w:val="single"/>
        </w:rPr>
        <w:t>.05</w:t>
      </w:r>
      <w:r w:rsidR="003658B8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01423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D900DE">
        <w:rPr>
          <w:rFonts w:ascii="Arial" w:hAnsi="Arial" w:cs="Arial"/>
          <w:b/>
          <w:i/>
          <w:u w:val="single"/>
        </w:rPr>
        <w:t>27</w:t>
      </w:r>
      <w:r w:rsidR="006863C7">
        <w:rPr>
          <w:rFonts w:ascii="Arial" w:hAnsi="Arial" w:cs="Arial"/>
          <w:b/>
          <w:i/>
          <w:u w:val="single"/>
        </w:rPr>
        <w:t>.05</w:t>
      </w:r>
      <w:r w:rsidR="003658B8">
        <w:rPr>
          <w:rFonts w:ascii="Arial" w:hAnsi="Arial" w:cs="Arial"/>
          <w:b/>
          <w:i/>
          <w:u w:val="single"/>
        </w:rPr>
        <w:t>.2021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D900DE">
        <w:rPr>
          <w:rFonts w:ascii="Arial" w:hAnsi="Arial" w:cs="Arial"/>
          <w:b/>
          <w:i/>
        </w:rPr>
        <w:t xml:space="preserve">2 750 000 </w:t>
      </w:r>
      <w:r w:rsidR="00355075">
        <w:rPr>
          <w:rFonts w:ascii="Arial" w:hAnsi="Arial" w:cs="Arial"/>
        </w:rPr>
        <w:t>руб.</w:t>
      </w:r>
      <w:r w:rsidR="00D8084B">
        <w:rPr>
          <w:rFonts w:ascii="Arial" w:hAnsi="Arial" w:cs="Arial"/>
        </w:rPr>
        <w:t xml:space="preserve"> </w:t>
      </w:r>
      <w:r w:rsidR="006863C7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D900DE">
        <w:rPr>
          <w:rFonts w:ascii="Arial" w:hAnsi="Arial" w:cs="Arial"/>
          <w:b/>
          <w:i/>
        </w:rPr>
        <w:t>2 291 666</w:t>
      </w:r>
      <w:r w:rsidR="00877636">
        <w:rPr>
          <w:rFonts w:ascii="Arial" w:hAnsi="Arial" w:cs="Arial"/>
          <w:b/>
          <w:i/>
        </w:rPr>
        <w:t xml:space="preserve"> </w:t>
      </w:r>
      <w:r w:rsidR="00355075">
        <w:rPr>
          <w:rFonts w:ascii="Arial" w:hAnsi="Arial" w:cs="Arial"/>
        </w:rPr>
        <w:t>руб.</w:t>
      </w:r>
      <w:r w:rsidR="00D900DE">
        <w:rPr>
          <w:rFonts w:ascii="Arial" w:hAnsi="Arial" w:cs="Arial"/>
          <w:b/>
          <w:i/>
        </w:rPr>
        <w:t>67</w:t>
      </w:r>
      <w:r w:rsidR="00925A33">
        <w:rPr>
          <w:rFonts w:ascii="Arial" w:hAnsi="Arial" w:cs="Arial"/>
          <w:b/>
          <w:i/>
        </w:rPr>
        <w:t xml:space="preserve"> </w:t>
      </w:r>
      <w:r w:rsidR="003C48C6">
        <w:rPr>
          <w:rFonts w:ascii="Arial" w:hAnsi="Arial" w:cs="Arial"/>
        </w:rPr>
        <w:t xml:space="preserve">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</w:t>
      </w:r>
      <w:r w:rsidR="006863C7">
        <w:rPr>
          <w:rFonts w:ascii="Arial" w:hAnsi="Arial" w:cs="Arial"/>
        </w:rPr>
        <w:t>с</w:t>
      </w:r>
      <w:r w:rsidR="00D8084B" w:rsidRPr="00D8084B">
        <w:rPr>
          <w:rFonts w:ascii="Arial" w:hAnsi="Arial" w:cs="Arial"/>
        </w:rPr>
        <w:t xml:space="preserve">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осуществлять корректировку цены заявки </w:t>
      </w:r>
      <w:r w:rsidR="006863C7">
        <w:rPr>
          <w:rFonts w:ascii="Arial" w:hAnsi="Arial" w:cs="Arial"/>
        </w:rPr>
        <w:t>без учёта</w:t>
      </w:r>
      <w:r w:rsidR="00D8084B" w:rsidRPr="00D8084B">
        <w:rPr>
          <w:rFonts w:ascii="Arial" w:hAnsi="Arial" w:cs="Arial"/>
        </w:rPr>
        <w:t xml:space="preserve"> НДС.</w:t>
      </w:r>
    </w:p>
    <w:p w:rsidR="00D8084B" w:rsidRPr="00D8084B" w:rsidRDefault="00D8084B" w:rsidP="002616C4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616C4">
      <w:pPr>
        <w:numPr>
          <w:ilvl w:val="0"/>
          <w:numId w:val="24"/>
        </w:numPr>
        <w:ind w:hanging="357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8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5D005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EE4A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F666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29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1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30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1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82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91D448B"/>
    <w:multiLevelType w:val="hybridMultilevel"/>
    <w:tmpl w:val="B6AC80B4"/>
    <w:lvl w:ilvl="0" w:tplc="B75CF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6C1D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B08D4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E46D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40DA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3C00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EE72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CCF6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88AA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5B1A19"/>
    <w:multiLevelType w:val="hybridMultilevel"/>
    <w:tmpl w:val="2C4E0326"/>
    <w:lvl w:ilvl="0" w:tplc="116CB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4E726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3BEB7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18FE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DE90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A563D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6626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76B6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838B8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1A5A5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E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328D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0EDF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CF8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3485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A811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8AB2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669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60305FEC"/>
    <w:multiLevelType w:val="hybridMultilevel"/>
    <w:tmpl w:val="7ACAF67C"/>
    <w:lvl w:ilvl="0" w:tplc="6DA8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5100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4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41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C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40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A7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0F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2"/>
  </w:num>
  <w:num w:numId="8">
    <w:abstractNumId w:val="16"/>
  </w:num>
  <w:num w:numId="9">
    <w:abstractNumId w:val="20"/>
  </w:num>
  <w:num w:numId="10">
    <w:abstractNumId w:val="24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  <w:num w:numId="17">
    <w:abstractNumId w:val="9"/>
  </w:num>
  <w:num w:numId="18">
    <w:abstractNumId w:val="23"/>
  </w:num>
  <w:num w:numId="19">
    <w:abstractNumId w:val="1"/>
  </w:num>
  <w:num w:numId="20">
    <w:abstractNumId w:val="25"/>
  </w:num>
  <w:num w:numId="21">
    <w:abstractNumId w:val="18"/>
  </w:num>
  <w:num w:numId="22">
    <w:abstractNumId w:val="19"/>
  </w:num>
  <w:num w:numId="23">
    <w:abstractNumId w:val="15"/>
  </w:num>
  <w:num w:numId="24">
    <w:abstractNumId w:val="4"/>
  </w:num>
  <w:num w:numId="25">
    <w:abstractNumId w:val="26"/>
  </w:num>
  <w:num w:numId="26">
    <w:abstractNumId w:val="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917DD"/>
    <w:rsid w:val="000B60B8"/>
    <w:rsid w:val="000C66E5"/>
    <w:rsid w:val="000E3A77"/>
    <w:rsid w:val="001171F7"/>
    <w:rsid w:val="00122171"/>
    <w:rsid w:val="00154BDE"/>
    <w:rsid w:val="0016269A"/>
    <w:rsid w:val="0016762D"/>
    <w:rsid w:val="001A10E8"/>
    <w:rsid w:val="001B01AE"/>
    <w:rsid w:val="001B7662"/>
    <w:rsid w:val="001C4740"/>
    <w:rsid w:val="001D749E"/>
    <w:rsid w:val="001E7E77"/>
    <w:rsid w:val="00206020"/>
    <w:rsid w:val="002072BD"/>
    <w:rsid w:val="00214012"/>
    <w:rsid w:val="00223A66"/>
    <w:rsid w:val="00225668"/>
    <w:rsid w:val="002616C4"/>
    <w:rsid w:val="0027220F"/>
    <w:rsid w:val="00281A9A"/>
    <w:rsid w:val="00293A9D"/>
    <w:rsid w:val="002D279D"/>
    <w:rsid w:val="003073A3"/>
    <w:rsid w:val="00355075"/>
    <w:rsid w:val="0036299A"/>
    <w:rsid w:val="003658B8"/>
    <w:rsid w:val="003A1FB9"/>
    <w:rsid w:val="003B1FA0"/>
    <w:rsid w:val="003B6429"/>
    <w:rsid w:val="003C28FC"/>
    <w:rsid w:val="003C48C6"/>
    <w:rsid w:val="003E19B7"/>
    <w:rsid w:val="00403748"/>
    <w:rsid w:val="004077F1"/>
    <w:rsid w:val="0041208C"/>
    <w:rsid w:val="004212D9"/>
    <w:rsid w:val="00434A89"/>
    <w:rsid w:val="00447401"/>
    <w:rsid w:val="004B4F15"/>
    <w:rsid w:val="004E3D87"/>
    <w:rsid w:val="004F3C79"/>
    <w:rsid w:val="0051398F"/>
    <w:rsid w:val="0055317F"/>
    <w:rsid w:val="00554179"/>
    <w:rsid w:val="00570E52"/>
    <w:rsid w:val="00576C49"/>
    <w:rsid w:val="005B09F5"/>
    <w:rsid w:val="005E377E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63C7"/>
    <w:rsid w:val="00696489"/>
    <w:rsid w:val="006C30AF"/>
    <w:rsid w:val="006C59DB"/>
    <w:rsid w:val="006E23A4"/>
    <w:rsid w:val="00701BDB"/>
    <w:rsid w:val="00722368"/>
    <w:rsid w:val="00726C05"/>
    <w:rsid w:val="00741382"/>
    <w:rsid w:val="0074291B"/>
    <w:rsid w:val="007662E3"/>
    <w:rsid w:val="00777890"/>
    <w:rsid w:val="00793821"/>
    <w:rsid w:val="007D186F"/>
    <w:rsid w:val="007F57A2"/>
    <w:rsid w:val="00823B9E"/>
    <w:rsid w:val="0083175B"/>
    <w:rsid w:val="008436A0"/>
    <w:rsid w:val="00843F59"/>
    <w:rsid w:val="008454ED"/>
    <w:rsid w:val="00867CA1"/>
    <w:rsid w:val="00877636"/>
    <w:rsid w:val="00880912"/>
    <w:rsid w:val="008A2D60"/>
    <w:rsid w:val="008F77BF"/>
    <w:rsid w:val="0090595D"/>
    <w:rsid w:val="00915DEC"/>
    <w:rsid w:val="00917349"/>
    <w:rsid w:val="00925A33"/>
    <w:rsid w:val="009342A3"/>
    <w:rsid w:val="00937716"/>
    <w:rsid w:val="009519D7"/>
    <w:rsid w:val="009575C2"/>
    <w:rsid w:val="009706CB"/>
    <w:rsid w:val="009717E8"/>
    <w:rsid w:val="00972FEA"/>
    <w:rsid w:val="009935CD"/>
    <w:rsid w:val="009939EC"/>
    <w:rsid w:val="009A79FE"/>
    <w:rsid w:val="009C60C5"/>
    <w:rsid w:val="009F3E91"/>
    <w:rsid w:val="00A044DD"/>
    <w:rsid w:val="00A12B51"/>
    <w:rsid w:val="00A23908"/>
    <w:rsid w:val="00A30801"/>
    <w:rsid w:val="00A97817"/>
    <w:rsid w:val="00AA74FA"/>
    <w:rsid w:val="00AC46BF"/>
    <w:rsid w:val="00B018E0"/>
    <w:rsid w:val="00B05887"/>
    <w:rsid w:val="00B06398"/>
    <w:rsid w:val="00B14EDC"/>
    <w:rsid w:val="00B20365"/>
    <w:rsid w:val="00B36B73"/>
    <w:rsid w:val="00B60C45"/>
    <w:rsid w:val="00B64291"/>
    <w:rsid w:val="00B8191D"/>
    <w:rsid w:val="00B82333"/>
    <w:rsid w:val="00B85427"/>
    <w:rsid w:val="00C06A3D"/>
    <w:rsid w:val="00C274EA"/>
    <w:rsid w:val="00C448D3"/>
    <w:rsid w:val="00C51E87"/>
    <w:rsid w:val="00C554C3"/>
    <w:rsid w:val="00C748A0"/>
    <w:rsid w:val="00C90B96"/>
    <w:rsid w:val="00CE4813"/>
    <w:rsid w:val="00CF7073"/>
    <w:rsid w:val="00D01423"/>
    <w:rsid w:val="00D04E6E"/>
    <w:rsid w:val="00D71C7C"/>
    <w:rsid w:val="00D8084B"/>
    <w:rsid w:val="00D860A7"/>
    <w:rsid w:val="00D900DE"/>
    <w:rsid w:val="00D91C58"/>
    <w:rsid w:val="00DF6C21"/>
    <w:rsid w:val="00E053E6"/>
    <w:rsid w:val="00E13B4A"/>
    <w:rsid w:val="00E243C8"/>
    <w:rsid w:val="00E327D7"/>
    <w:rsid w:val="00E40F76"/>
    <w:rsid w:val="00E6228C"/>
    <w:rsid w:val="00E643BD"/>
    <w:rsid w:val="00E700A7"/>
    <w:rsid w:val="00E71D7A"/>
    <w:rsid w:val="00E85C4E"/>
    <w:rsid w:val="00E8733C"/>
    <w:rsid w:val="00EA0201"/>
    <w:rsid w:val="00EA321B"/>
    <w:rsid w:val="00EB0186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91C58"/>
  </w:style>
  <w:style w:type="paragraph" w:styleId="1">
    <w:name w:val="heading 1"/>
    <w:basedOn w:val="a0"/>
    <w:next w:val="a0"/>
    <w:qFormat/>
    <w:rsid w:val="00D91C58"/>
    <w:pPr>
      <w:keepNext/>
      <w:jc w:val="both"/>
      <w:outlineLvl w:val="0"/>
    </w:pPr>
    <w:rPr>
      <w:b/>
      <w:bCs/>
      <w:sz w:val="22"/>
    </w:rPr>
  </w:style>
  <w:style w:type="paragraph" w:styleId="20">
    <w:name w:val="heading 2"/>
    <w:aliases w:val="Заголовок 2 Знак"/>
    <w:basedOn w:val="a0"/>
    <w:next w:val="a0"/>
    <w:qFormat/>
    <w:rsid w:val="00D91C58"/>
    <w:pPr>
      <w:keepNext/>
      <w:jc w:val="center"/>
      <w:outlineLvl w:val="1"/>
    </w:pPr>
    <w:rPr>
      <w:sz w:val="24"/>
    </w:rPr>
  </w:style>
  <w:style w:type="paragraph" w:styleId="30">
    <w:name w:val="heading 3"/>
    <w:basedOn w:val="a0"/>
    <w:next w:val="a0"/>
    <w:qFormat/>
    <w:rsid w:val="00D91C58"/>
    <w:pPr>
      <w:keepNext/>
      <w:jc w:val="center"/>
      <w:outlineLvl w:val="2"/>
    </w:pPr>
    <w:rPr>
      <w:b/>
      <w:bCs/>
      <w:w w:val="200"/>
      <w:sz w:val="36"/>
    </w:rPr>
  </w:style>
  <w:style w:type="paragraph" w:styleId="40">
    <w:name w:val="heading 4"/>
    <w:basedOn w:val="a0"/>
    <w:next w:val="a0"/>
    <w:qFormat/>
    <w:rsid w:val="00D91C58"/>
    <w:pPr>
      <w:keepNext/>
      <w:jc w:val="both"/>
      <w:outlineLvl w:val="3"/>
    </w:pPr>
    <w:rPr>
      <w:sz w:val="24"/>
    </w:rPr>
  </w:style>
  <w:style w:type="paragraph" w:styleId="50">
    <w:name w:val="heading 5"/>
    <w:basedOn w:val="a0"/>
    <w:next w:val="a0"/>
    <w:qFormat/>
    <w:rsid w:val="00D91C58"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91C58"/>
    <w:pPr>
      <w:jc w:val="both"/>
    </w:pPr>
    <w:rPr>
      <w:b/>
      <w:bCs/>
      <w:sz w:val="24"/>
    </w:rPr>
  </w:style>
  <w:style w:type="paragraph" w:styleId="a5">
    <w:name w:val="Body Text Indent"/>
    <w:basedOn w:val="a0"/>
    <w:rsid w:val="00D91C58"/>
    <w:pPr>
      <w:ind w:firstLine="1134"/>
    </w:pPr>
    <w:rPr>
      <w:sz w:val="28"/>
    </w:rPr>
  </w:style>
  <w:style w:type="paragraph" w:styleId="a6">
    <w:name w:val="Balloon Text"/>
    <w:basedOn w:val="a0"/>
    <w:semiHidden/>
    <w:rsid w:val="00636309"/>
    <w:rPr>
      <w:rFonts w:ascii="Tahoma" w:hAnsi="Tahoma" w:cs="Tahoma"/>
      <w:sz w:val="16"/>
      <w:szCs w:val="16"/>
    </w:rPr>
  </w:style>
  <w:style w:type="character" w:styleId="a7">
    <w:name w:val="Hyperlink"/>
    <w:basedOn w:val="a1"/>
    <w:rsid w:val="0074291B"/>
    <w:rPr>
      <w:color w:val="0000FF"/>
      <w:u w:val="single"/>
    </w:rPr>
  </w:style>
  <w:style w:type="paragraph" w:styleId="a8">
    <w:name w:val="List Number"/>
    <w:basedOn w:val="a4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9">
    <w:name w:val="Пункт"/>
    <w:basedOn w:val="a0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a">
    <w:name w:val="Подпункт"/>
    <w:basedOn w:val="a9"/>
    <w:rsid w:val="0051398F"/>
  </w:style>
  <w:style w:type="character" w:customStyle="1" w:styleId="ab">
    <w:name w:val="комментарий"/>
    <w:basedOn w:val="a1"/>
    <w:rsid w:val="0051398F"/>
    <w:rPr>
      <w:b/>
      <w:i/>
      <w:shd w:val="clear" w:color="auto" w:fill="FFFF99"/>
    </w:rPr>
  </w:style>
  <w:style w:type="table" w:styleId="ac">
    <w:name w:val="Table Grid"/>
    <w:basedOn w:val="a2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одподпункт"/>
    <w:basedOn w:val="a0"/>
    <w:link w:val="ae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0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Title"/>
    <w:basedOn w:val="a0"/>
    <w:link w:val="af0"/>
    <w:qFormat/>
    <w:rsid w:val="00B36B73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B36B73"/>
    <w:rPr>
      <w:sz w:val="28"/>
    </w:rPr>
  </w:style>
  <w:style w:type="paragraph" w:styleId="af1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e">
    <w:name w:val="Подподпункт Знак"/>
    <w:link w:val="ad"/>
    <w:locked/>
    <w:rsid w:val="00E71D7A"/>
    <w:rPr>
      <w:snapToGrid w:val="0"/>
      <w:sz w:val="28"/>
    </w:rPr>
  </w:style>
  <w:style w:type="paragraph" w:styleId="af2">
    <w:name w:val="List Paragraph"/>
    <w:aliases w:val="Bullet List,FooterText,numbered,Paragraphe de liste1,lp1"/>
    <w:basedOn w:val="a0"/>
    <w:link w:val="af3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3">
    <w:name w:val="Абзац списка Знак"/>
    <w:aliases w:val="Bullet List Знак,FooterText Знак,numbered Знак,Paragraphe de liste1 Знак,lp1 Знак"/>
    <w:link w:val="af2"/>
    <w:uiPriority w:val="99"/>
    <w:locked/>
    <w:rsid w:val="00214012"/>
    <w:rPr>
      <w:sz w:val="22"/>
      <w:szCs w:val="22"/>
      <w:lang w:eastAsia="ar-SA"/>
    </w:rPr>
  </w:style>
  <w:style w:type="character" w:customStyle="1" w:styleId="Calibri75pt">
    <w:name w:val="Основной текст + Calibri;7;5 pt"/>
    <w:basedOn w:val="a1"/>
    <w:rsid w:val="00845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">
    <w:name w:val="[Ростех] Наименование Подраздела (Уровень 3)"/>
    <w:uiPriority w:val="99"/>
    <w:qFormat/>
    <w:rsid w:val="008454ED"/>
    <w:pPr>
      <w:keepNext/>
      <w:keepLines/>
      <w:numPr>
        <w:ilvl w:val="1"/>
        <w:numId w:val="2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8454ED"/>
    <w:pPr>
      <w:keepNext/>
      <w:keepLines/>
      <w:numPr>
        <w:numId w:val="2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8454ED"/>
    <w:pPr>
      <w:numPr>
        <w:ilvl w:val="5"/>
        <w:numId w:val="2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8454ED"/>
    <w:pPr>
      <w:numPr>
        <w:ilvl w:val="3"/>
        <w:numId w:val="2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8454ED"/>
    <w:pPr>
      <w:numPr>
        <w:ilvl w:val="4"/>
        <w:numId w:val="2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8454ED"/>
    <w:pPr>
      <w:numPr>
        <w:ilvl w:val="2"/>
        <w:numId w:val="2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8D17-3036-4C6A-B505-B85A1D93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6865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2021-05-14T06:58:00Z</cp:lastPrinted>
  <dcterms:created xsi:type="dcterms:W3CDTF">2021-05-21T05:54:00Z</dcterms:created>
  <dcterms:modified xsi:type="dcterms:W3CDTF">2021-05-21T06:18:00Z</dcterms:modified>
</cp:coreProperties>
</file>