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6" w:rsidRDefault="009447B9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447B9">
        <w:rPr>
          <w:rFonts w:ascii="Arial" w:hAnsi="Arial" w:cs="Arial"/>
          <w:b/>
          <w:sz w:val="20"/>
          <w:szCs w:val="20"/>
        </w:rPr>
        <w:t>Приложение №2</w:t>
      </w:r>
    </w:p>
    <w:p w:rsidR="002A7745" w:rsidRDefault="002A7745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A7745" w:rsidRPr="009447B9" w:rsidRDefault="002A7745" w:rsidP="009447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73125" w:rsidRPr="00573125" w:rsidRDefault="00573125" w:rsidP="00573125">
      <w:pPr>
        <w:pStyle w:val="a3"/>
        <w:numPr>
          <w:ilvl w:val="0"/>
          <w:numId w:val="1"/>
        </w:numPr>
        <w:tabs>
          <w:tab w:val="clear" w:pos="360"/>
          <w:tab w:val="num" w:pos="180"/>
          <w:tab w:val="left" w:pos="1134"/>
        </w:tabs>
        <w:spacing w:before="0" w:line="240" w:lineRule="auto"/>
        <w:ind w:left="0" w:firstLine="709"/>
        <w:rPr>
          <w:rFonts w:ascii="Arial" w:hAnsi="Arial" w:cs="Arial"/>
          <w:sz w:val="20"/>
          <w:szCs w:val="20"/>
          <w:u w:val="single"/>
        </w:rPr>
      </w:pPr>
      <w:r w:rsidRPr="00573125">
        <w:rPr>
          <w:rFonts w:ascii="Arial" w:hAnsi="Arial" w:cs="Arial"/>
          <w:b/>
          <w:sz w:val="20"/>
          <w:szCs w:val="20"/>
          <w:u w:val="single"/>
        </w:rPr>
        <w:t>Техническое задание</w:t>
      </w:r>
      <w:r w:rsidRPr="00573125">
        <w:rPr>
          <w:rFonts w:ascii="Arial" w:hAnsi="Arial" w:cs="Arial"/>
          <w:sz w:val="20"/>
          <w:szCs w:val="20"/>
          <w:u w:val="single"/>
        </w:rPr>
        <w:t>:</w:t>
      </w:r>
    </w:p>
    <w:p w:rsidR="00573125" w:rsidRPr="00573125" w:rsidRDefault="00573125" w:rsidP="00573125">
      <w:pPr>
        <w:numPr>
          <w:ilvl w:val="1"/>
          <w:numId w:val="3"/>
        </w:numPr>
        <w:tabs>
          <w:tab w:val="left" w:pos="941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b/>
          <w:bCs/>
          <w:sz w:val="20"/>
          <w:szCs w:val="20"/>
        </w:rPr>
        <w:t>Основные понятия и определения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Объект недвижимости</w:t>
      </w:r>
      <w:r w:rsidRPr="00573125">
        <w:rPr>
          <w:rFonts w:ascii="Arial" w:hAnsi="Arial" w:cs="Arial"/>
          <w:sz w:val="20"/>
          <w:szCs w:val="20"/>
        </w:rPr>
        <w:t xml:space="preserve"> - под объектом недвижимости в рамках настоящего Задания понимается: электрическая подстанция, воздушная линия электропередачи, ремонтно-производственная база, отдельно стоящие здания, строения и сооружения, а также объекты незавершенного строительства.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Земельный участок</w:t>
      </w:r>
      <w:r w:rsidRPr="00573125">
        <w:rPr>
          <w:rFonts w:ascii="Arial" w:hAnsi="Arial" w:cs="Arial"/>
          <w:sz w:val="20"/>
          <w:szCs w:val="20"/>
        </w:rPr>
        <w:t xml:space="preserve"> - часть поверхности земли (в том числе почвенный слой), </w:t>
      </w:r>
      <w:proofErr w:type="gramStart"/>
      <w:r w:rsidRPr="00573125">
        <w:rPr>
          <w:rFonts w:ascii="Arial" w:hAnsi="Arial" w:cs="Arial"/>
          <w:sz w:val="20"/>
          <w:szCs w:val="20"/>
        </w:rPr>
        <w:t>границы</w:t>
      </w:r>
      <w:proofErr w:type="gramEnd"/>
      <w:r w:rsidRPr="00573125">
        <w:rPr>
          <w:rFonts w:ascii="Arial" w:hAnsi="Arial" w:cs="Arial"/>
          <w:sz w:val="20"/>
          <w:szCs w:val="20"/>
        </w:rPr>
        <w:t xml:space="preserve"> которой описаны и удостоверены в установленном порядке. 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Землеустройство</w:t>
      </w:r>
      <w:r w:rsidRPr="00573125">
        <w:rPr>
          <w:rFonts w:ascii="Arial" w:hAnsi="Arial" w:cs="Arial"/>
          <w:sz w:val="20"/>
          <w:szCs w:val="20"/>
        </w:rPr>
        <w:t xml:space="preserve"> - мероприятия по изучению состояния земель,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 (территориальное землеустройство).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Объекты землеустройства</w:t>
      </w:r>
      <w:r w:rsidRPr="00573125">
        <w:rPr>
          <w:rFonts w:ascii="Arial" w:hAnsi="Arial" w:cs="Arial"/>
          <w:sz w:val="20"/>
          <w:szCs w:val="20"/>
        </w:rPr>
        <w:t xml:space="preserve"> - территориальные зоны, земельные участки, а также части указанных, территорий, зон и участков.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Землеустроительная документация</w:t>
      </w:r>
      <w:r w:rsidRPr="00573125">
        <w:rPr>
          <w:rFonts w:ascii="Arial" w:hAnsi="Arial" w:cs="Arial"/>
          <w:sz w:val="20"/>
          <w:szCs w:val="20"/>
        </w:rPr>
        <w:t xml:space="preserve"> - документы, полученные в результате проведения землеустройства.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Карта (план) объекта землеустройства</w:t>
      </w:r>
      <w:r w:rsidRPr="00573125">
        <w:rPr>
          <w:rFonts w:ascii="Arial" w:hAnsi="Arial" w:cs="Arial"/>
          <w:sz w:val="20"/>
          <w:szCs w:val="20"/>
        </w:rPr>
        <w:t xml:space="preserve"> - документ, отображающий в графической форме местоположение, размер, границы объекта землеустройства, границы ограниченных в использовании частей объекта землеустройства, а также размещение объектов недвижимости, прочно связанных с землей.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Инвентаризация земель</w:t>
      </w:r>
      <w:r w:rsidRPr="00573125">
        <w:rPr>
          <w:rFonts w:ascii="Arial" w:hAnsi="Arial" w:cs="Arial"/>
          <w:sz w:val="20"/>
          <w:szCs w:val="20"/>
        </w:rPr>
        <w:t xml:space="preserve"> - проводится для уточнения или установления местоположения объектов землеустройства, их границ (без закрепления на местности). 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Межевание объектов землеустройства</w:t>
      </w:r>
      <w:r w:rsidRPr="00573125">
        <w:rPr>
          <w:rFonts w:ascii="Arial" w:hAnsi="Arial" w:cs="Arial"/>
          <w:sz w:val="20"/>
          <w:szCs w:val="20"/>
        </w:rPr>
        <w:t xml:space="preserve"> представляет собой работы по установлению на местности границ земельных участков с закреплением таких границ межевыми знаками и определению их координат или составление иного </w:t>
      </w:r>
      <w:proofErr w:type="gramStart"/>
      <w:r w:rsidRPr="00573125">
        <w:rPr>
          <w:rFonts w:ascii="Arial" w:hAnsi="Arial" w:cs="Arial"/>
          <w:sz w:val="20"/>
          <w:szCs w:val="20"/>
        </w:rPr>
        <w:t>описания местоположения границ объекта землеустройства</w:t>
      </w:r>
      <w:proofErr w:type="gramEnd"/>
      <w:r w:rsidRPr="00573125">
        <w:rPr>
          <w:rFonts w:ascii="Arial" w:hAnsi="Arial" w:cs="Arial"/>
          <w:sz w:val="20"/>
          <w:szCs w:val="20"/>
        </w:rPr>
        <w:t>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Государственный кадастровый учет земельных участков</w:t>
      </w:r>
      <w:r w:rsidRPr="00573125">
        <w:rPr>
          <w:rFonts w:ascii="Arial" w:hAnsi="Arial" w:cs="Arial"/>
          <w:sz w:val="20"/>
          <w:szCs w:val="20"/>
        </w:rPr>
        <w:t xml:space="preserve"> - описание и индивидуализация в Едином государственном реестре земель земельных участков, в результате чего каждый земельный участок получает такие характеристики, которые позволяют однозначно выделить его из других земельных участков и осуществить его качественную и экономическую оценки. Государственный кадастровый учет земельных участков сопровождается присвоением кадастрового номера </w:t>
      </w:r>
      <w:proofErr w:type="spellStart"/>
      <w:r w:rsidRPr="00573125">
        <w:rPr>
          <w:rFonts w:ascii="Arial" w:hAnsi="Arial" w:cs="Arial"/>
          <w:sz w:val="20"/>
          <w:szCs w:val="20"/>
        </w:rPr>
        <w:t>электросетевому</w:t>
      </w:r>
      <w:proofErr w:type="spellEnd"/>
      <w:r w:rsidRPr="00573125">
        <w:rPr>
          <w:rFonts w:ascii="Arial" w:hAnsi="Arial" w:cs="Arial"/>
          <w:sz w:val="20"/>
          <w:szCs w:val="20"/>
        </w:rPr>
        <w:t xml:space="preserve"> комплексу как единому землепользованию.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Электрическая сеть</w:t>
      </w:r>
      <w:r w:rsidRPr="00573125">
        <w:rPr>
          <w:rFonts w:ascii="Arial" w:hAnsi="Arial" w:cs="Arial"/>
          <w:sz w:val="20"/>
          <w:szCs w:val="20"/>
        </w:rPr>
        <w:t xml:space="preserve"> - совокупность электроустановок для передачи и распределения электрической энергии, состоящая из подстанций, распределительных устройств, </w:t>
      </w:r>
      <w:proofErr w:type="spellStart"/>
      <w:r w:rsidRPr="00573125">
        <w:rPr>
          <w:rFonts w:ascii="Arial" w:hAnsi="Arial" w:cs="Arial"/>
          <w:sz w:val="20"/>
          <w:szCs w:val="20"/>
        </w:rPr>
        <w:t>токопроводов</w:t>
      </w:r>
      <w:proofErr w:type="spellEnd"/>
      <w:r w:rsidRPr="00573125">
        <w:rPr>
          <w:rFonts w:ascii="Arial" w:hAnsi="Arial" w:cs="Arial"/>
          <w:sz w:val="20"/>
          <w:szCs w:val="20"/>
        </w:rPr>
        <w:t>, воздушных и кабельных линий электропередачи, работающих на определенной территории.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573125">
        <w:rPr>
          <w:rFonts w:ascii="Arial" w:hAnsi="Arial" w:cs="Arial"/>
          <w:sz w:val="20"/>
          <w:szCs w:val="20"/>
          <w:u w:val="single"/>
        </w:rPr>
        <w:t>Электросетевой</w:t>
      </w:r>
      <w:proofErr w:type="spellEnd"/>
      <w:r w:rsidRPr="00573125">
        <w:rPr>
          <w:rFonts w:ascii="Arial" w:hAnsi="Arial" w:cs="Arial"/>
          <w:sz w:val="20"/>
          <w:szCs w:val="20"/>
          <w:u w:val="single"/>
        </w:rPr>
        <w:t xml:space="preserve"> комплекс (ЭСК)</w:t>
      </w:r>
      <w:r w:rsidRPr="00573125">
        <w:rPr>
          <w:rFonts w:ascii="Arial" w:hAnsi="Arial" w:cs="Arial"/>
          <w:sz w:val="20"/>
          <w:szCs w:val="20"/>
        </w:rPr>
        <w:t xml:space="preserve"> - и означает сложную вещь, состоящую из зданий и сооружений (разнородных вещей), функционально и технологически связанных, образующих единое целое и предназначенных для передачи электрической энергии.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Электрическая подстанция (ПС)</w:t>
      </w:r>
      <w:r w:rsidRPr="00573125">
        <w:rPr>
          <w:rFonts w:ascii="Arial" w:hAnsi="Arial" w:cs="Arial"/>
          <w:sz w:val="20"/>
          <w:szCs w:val="20"/>
        </w:rPr>
        <w:t xml:space="preserve"> - электроустановка, предназначенная для преоб</w:t>
      </w:r>
      <w:r w:rsidRPr="00573125">
        <w:rPr>
          <w:rFonts w:ascii="Arial" w:hAnsi="Arial" w:cs="Arial"/>
          <w:sz w:val="20"/>
          <w:szCs w:val="20"/>
        </w:rPr>
        <w:softHyphen/>
        <w:t xml:space="preserve">разования и распределения электрической энергии. Подстанция предназначена для связи генераторов и потребителей с линиями электропередачи (повышающие и понижающие подстанции), а также связи отдельных частей электрической системы. 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Воздушная линия электропередачи (</w:t>
      </w:r>
      <w:proofErr w:type="gramStart"/>
      <w:r w:rsidRPr="00573125">
        <w:rPr>
          <w:rFonts w:ascii="Arial" w:hAnsi="Arial" w:cs="Arial"/>
          <w:sz w:val="20"/>
          <w:szCs w:val="20"/>
          <w:u w:val="single"/>
        </w:rPr>
        <w:t>ВЛ</w:t>
      </w:r>
      <w:proofErr w:type="gramEnd"/>
      <w:r w:rsidRPr="00573125">
        <w:rPr>
          <w:rFonts w:ascii="Arial" w:hAnsi="Arial" w:cs="Arial"/>
          <w:sz w:val="20"/>
          <w:szCs w:val="20"/>
          <w:u w:val="single"/>
        </w:rPr>
        <w:t>)</w:t>
      </w:r>
      <w:r w:rsidRPr="00573125">
        <w:rPr>
          <w:rFonts w:ascii="Arial" w:hAnsi="Arial" w:cs="Arial"/>
          <w:sz w:val="20"/>
          <w:szCs w:val="20"/>
        </w:rPr>
        <w:t xml:space="preserve"> - электроустановка, предназначенная для передачи электроэнергии по проводам, расположенным на открытом воздухе и прикрепленным при помощи изоляторов и арматуры к опорам или другим несущим конструкциям.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  <w:u w:val="single"/>
          <w:shd w:val="clear" w:color="auto" w:fill="F5F5F5"/>
        </w:rPr>
        <w:t>Кабельная линия</w:t>
      </w:r>
      <w:r w:rsidRPr="00573125">
        <w:rPr>
          <w:rFonts w:ascii="Arial" w:hAnsi="Arial" w:cs="Arial"/>
          <w:sz w:val="20"/>
          <w:szCs w:val="20"/>
          <w:shd w:val="clear" w:color="auto" w:fill="F5F5F5"/>
        </w:rPr>
        <w:t> (КЛ) — линия для передачи электроэнергии или отдельных импульсов её, состоящая из одного или нескольких параллельных</w:t>
      </w:r>
      <w:r w:rsidRPr="00573125">
        <w:rPr>
          <w:rStyle w:val="apple-converted-space"/>
          <w:rFonts w:ascii="Arial" w:hAnsi="Arial" w:cs="Arial"/>
          <w:sz w:val="20"/>
          <w:szCs w:val="20"/>
          <w:shd w:val="clear" w:color="auto" w:fill="F5F5F5"/>
        </w:rPr>
        <w:t> </w:t>
      </w:r>
      <w:hyperlink r:id="rId6" w:tooltip="Кабель" w:history="1">
        <w:r w:rsidRPr="00573125">
          <w:rPr>
            <w:rStyle w:val="a6"/>
            <w:rFonts w:ascii="Arial" w:eastAsiaTheme="minorEastAsia" w:hAnsi="Arial" w:cs="Arial"/>
            <w:sz w:val="20"/>
            <w:szCs w:val="20"/>
            <w:shd w:val="clear" w:color="auto" w:fill="F5F5F5"/>
          </w:rPr>
          <w:t>кабелей</w:t>
        </w:r>
      </w:hyperlink>
      <w:r w:rsidRPr="00573125">
        <w:rPr>
          <w:rStyle w:val="apple-converted-space"/>
          <w:rFonts w:ascii="Arial" w:hAnsi="Arial" w:cs="Arial"/>
          <w:sz w:val="20"/>
          <w:szCs w:val="20"/>
          <w:shd w:val="clear" w:color="auto" w:fill="F5F5F5"/>
        </w:rPr>
        <w:t> </w:t>
      </w:r>
      <w:r w:rsidRPr="00573125">
        <w:rPr>
          <w:rFonts w:ascii="Arial" w:hAnsi="Arial" w:cs="Arial"/>
          <w:sz w:val="20"/>
          <w:szCs w:val="20"/>
          <w:shd w:val="clear" w:color="auto" w:fill="F5F5F5"/>
        </w:rPr>
        <w:t xml:space="preserve">с соединительными, стопорными и концевыми </w:t>
      </w:r>
      <w:hyperlink r:id="rId7" w:tooltip="Кабельная муфта" w:history="1">
        <w:r w:rsidRPr="00573125">
          <w:rPr>
            <w:rStyle w:val="a6"/>
            <w:rFonts w:ascii="Arial" w:eastAsiaTheme="minorEastAsia" w:hAnsi="Arial" w:cs="Arial"/>
            <w:sz w:val="20"/>
            <w:szCs w:val="20"/>
            <w:shd w:val="clear" w:color="auto" w:fill="F5F5F5"/>
          </w:rPr>
          <w:t>муфтами</w:t>
        </w:r>
      </w:hyperlink>
      <w:r w:rsidRPr="00573125">
        <w:rPr>
          <w:rStyle w:val="apple-converted-space"/>
          <w:rFonts w:ascii="Arial" w:hAnsi="Arial" w:cs="Arial"/>
          <w:sz w:val="20"/>
          <w:szCs w:val="20"/>
          <w:shd w:val="clear" w:color="auto" w:fill="F5F5F5"/>
        </w:rPr>
        <w:t> </w:t>
      </w:r>
      <w:r w:rsidRPr="00573125">
        <w:rPr>
          <w:rFonts w:ascii="Arial" w:hAnsi="Arial" w:cs="Arial"/>
          <w:sz w:val="20"/>
          <w:szCs w:val="20"/>
          <w:shd w:val="clear" w:color="auto" w:fill="F5F5F5"/>
        </w:rPr>
        <w:t>(заделками) и крепёжными деталями.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>Объект незавершенного строительства (НЗС)</w:t>
      </w:r>
      <w:r w:rsidRPr="00573125">
        <w:rPr>
          <w:rFonts w:ascii="Arial" w:hAnsi="Arial" w:cs="Arial"/>
          <w:sz w:val="20"/>
          <w:szCs w:val="20"/>
        </w:rPr>
        <w:t xml:space="preserve"> - объекты недвижимости в составе незавершенного строительства.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u w:val="single"/>
        </w:rPr>
        <w:t xml:space="preserve">Трансформаторная подстанция (ТП) </w:t>
      </w:r>
      <w:r w:rsidRPr="00573125">
        <w:rPr>
          <w:rFonts w:ascii="Arial" w:hAnsi="Arial" w:cs="Arial"/>
          <w:sz w:val="20"/>
          <w:szCs w:val="20"/>
        </w:rPr>
        <w:t>- электроустановка, предназначенная для повышения или понижения напряжения в сети переменного тока и для распределения электроэнергии.</w:t>
      </w:r>
    </w:p>
    <w:p w:rsidR="00573125" w:rsidRPr="00573125" w:rsidRDefault="00573125" w:rsidP="00573125">
      <w:pPr>
        <w:pStyle w:val="Style12"/>
        <w:widowControl/>
        <w:spacing w:line="240" w:lineRule="auto"/>
        <w:ind w:firstLine="709"/>
        <w:rPr>
          <w:rFonts w:ascii="Arial" w:hAnsi="Arial" w:cs="Arial"/>
          <w:sz w:val="20"/>
          <w:szCs w:val="20"/>
        </w:rPr>
      </w:pPr>
      <w:proofErr w:type="gramStart"/>
      <w:r w:rsidRPr="00573125">
        <w:rPr>
          <w:rFonts w:ascii="Arial" w:hAnsi="Arial" w:cs="Arial"/>
          <w:sz w:val="20"/>
          <w:szCs w:val="20"/>
          <w:u w:val="single"/>
        </w:rPr>
        <w:t>Технический план</w:t>
      </w:r>
      <w:r w:rsidRPr="00573125">
        <w:rPr>
          <w:rFonts w:ascii="Arial" w:hAnsi="Arial" w:cs="Arial"/>
          <w:sz w:val="20"/>
          <w:szCs w:val="20"/>
        </w:rPr>
        <w:t xml:space="preserve"> – документ, в котором воспроизведены определенные сведения, внесенные в государственный кадастр недвижимости, и указаны сведения о здании, сооружении,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либо новые необходимые для внесения в государственный кадастр недвижимости сведения о таком объекте недвижимости, которому присвоен кадастровый номер. </w:t>
      </w:r>
      <w:proofErr w:type="gramEnd"/>
    </w:p>
    <w:p w:rsidR="00573125" w:rsidRPr="00573125" w:rsidRDefault="00573125" w:rsidP="00573125">
      <w:pPr>
        <w:pStyle w:val="Style12"/>
        <w:widowControl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b/>
          <w:bCs/>
          <w:sz w:val="20"/>
          <w:szCs w:val="20"/>
        </w:rPr>
        <w:t>Перечень нормативных правовых и технических актов, а также других документов в соответствии с которыми будут выполняться работы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lastRenderedPageBreak/>
        <w:t>- Гражданский кодекс Российской Федерации от 26.01.1996г. № 14-ФЗ;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Земельный кодекс Российской Федерации от 25.10.2001г. № 136-ФЗ;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Федеральный закон «О введении в действие Земельного кодекса Российской Федерации» от 25.10.2001г. № 137-ФЗ;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Федеральный закон «О землеустройстве» от 18.06.2001 года № 78-ФЗ;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Федеральный закон «</w:t>
      </w:r>
      <w:proofErr w:type="gramStart"/>
      <w:r w:rsidRPr="00573125">
        <w:rPr>
          <w:rFonts w:ascii="Arial" w:hAnsi="Arial" w:cs="Arial"/>
          <w:sz w:val="20"/>
          <w:szCs w:val="20"/>
        </w:rPr>
        <w:t>О</w:t>
      </w:r>
      <w:proofErr w:type="gramEnd"/>
      <w:r w:rsidRPr="00573125">
        <w:rPr>
          <w:rFonts w:ascii="Arial" w:hAnsi="Arial" w:cs="Arial"/>
          <w:sz w:val="20"/>
          <w:szCs w:val="20"/>
        </w:rPr>
        <w:t xml:space="preserve"> электроэнергетике» от 26.03.2003г. № 35-ФЗ;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Федеральный закон от 13.05.2008г.№ 66-ФЗ «О внесении изменений в отдельные законодательные акты РФ и признании утративших силу отдельных законодательных актов»;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Федеральный закон от 22.07.2008г. № 141-ФЗ «О внесении изменений в отдельные законодательные акты РФ в части совершенствования земельных отношений»;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Федеральный закон РФ «О государственной регистрации прав на недвижимое имущество и сделок с ним» № 122-ФЗ от 21.07.97г.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Федеральный закон от 24.07.2007г. № 221-ФЗ «О государственном кадастре недвижимости»;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- Постановление Правительства Российской Федерации от 24.02.2009г. № 160 «О порядке установления охранных зон объектов </w:t>
      </w:r>
      <w:proofErr w:type="spellStart"/>
      <w:r w:rsidRPr="00573125">
        <w:rPr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Fonts w:ascii="Arial" w:hAnsi="Arial" w:cs="Arial"/>
          <w:sz w:val="20"/>
          <w:szCs w:val="20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573125">
        <w:rPr>
          <w:rFonts w:ascii="Arial" w:hAnsi="Arial" w:cs="Arial"/>
          <w:iCs/>
          <w:sz w:val="20"/>
          <w:szCs w:val="20"/>
        </w:rPr>
        <w:t>- Постановление Правительства Российской Федерации от 30.07.2009 г.  № 621 «Об утверждении формы карты (плана) объекта землеустройства и требований к её составлению»;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573125">
        <w:rPr>
          <w:rFonts w:ascii="Arial" w:hAnsi="Arial" w:cs="Arial"/>
          <w:iCs/>
          <w:sz w:val="20"/>
          <w:szCs w:val="20"/>
        </w:rPr>
        <w:t>- Постановление Правительства Российской Федерации от 11.08.2003 г.  № 486 « 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573125">
        <w:rPr>
          <w:rFonts w:ascii="Arial" w:hAnsi="Arial" w:cs="Arial"/>
          <w:iCs/>
          <w:sz w:val="20"/>
          <w:szCs w:val="20"/>
        </w:rPr>
        <w:t>- Постановление Правительства Российской Федерации от 20.08.2009 г.  № 688 «Об утверждении правил установления на местности границ объектов землеустройства»;</w:t>
      </w:r>
    </w:p>
    <w:p w:rsidR="00573125" w:rsidRPr="00573125" w:rsidRDefault="00573125" w:rsidP="00573125">
      <w:pPr>
        <w:pStyle w:val="Style8"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-Постановление Правительства РФ от 28.01.2006 г. № 48 «О составе и порядке подготовки документации о переводе земель лесного фонда в земли иных (других) категорий;</w:t>
      </w:r>
    </w:p>
    <w:p w:rsidR="00573125" w:rsidRPr="00573125" w:rsidRDefault="00573125" w:rsidP="00573125">
      <w:pPr>
        <w:pStyle w:val="Style8"/>
        <w:spacing w:line="240" w:lineRule="auto"/>
        <w:ind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- Приказ Федеральной службы по экологическому, технологическому и атомному надзору от 17 января 2013 г. N 9 «Об утверждении Порядка согласования Федеральной службой по экологическому, технологическому и атомному надзору границ охранных зон в отношении объектов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хозяйства»;</w:t>
      </w:r>
    </w:p>
    <w:p w:rsidR="00573125" w:rsidRPr="00573125" w:rsidRDefault="00573125" w:rsidP="00573125">
      <w:pPr>
        <w:pStyle w:val="Style8"/>
        <w:spacing w:line="240" w:lineRule="auto"/>
        <w:ind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-Приказ Минсельхоз РФ от 17.05.2010 г. № 168 «Об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-Приказ Федеральной службы государственной регистрации кадастра и картографии от 24.03.2011 № </w:t>
      </w:r>
      <w:proofErr w:type="gramStart"/>
      <w:r w:rsidRPr="00573125">
        <w:rPr>
          <w:rFonts w:ascii="Arial" w:hAnsi="Arial" w:cs="Arial"/>
          <w:sz w:val="20"/>
          <w:szCs w:val="20"/>
        </w:rPr>
        <w:t>П</w:t>
      </w:r>
      <w:proofErr w:type="gramEnd"/>
      <w:r w:rsidRPr="00573125">
        <w:rPr>
          <w:rFonts w:ascii="Arial" w:hAnsi="Arial" w:cs="Arial"/>
          <w:sz w:val="20"/>
          <w:szCs w:val="20"/>
        </w:rPr>
        <w:t>/83 «О реализации информационного взаимодействия при ведении государственного кадастра недвижимости в электронном виде»</w:t>
      </w:r>
    </w:p>
    <w:p w:rsidR="00573125" w:rsidRPr="00573125" w:rsidRDefault="00573125" w:rsidP="00573125">
      <w:pPr>
        <w:tabs>
          <w:tab w:val="num" w:pos="42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bCs/>
          <w:snapToGrid w:val="0"/>
          <w:sz w:val="20"/>
          <w:szCs w:val="20"/>
        </w:rPr>
        <w:t>-</w:t>
      </w:r>
      <w:r w:rsidRPr="00573125">
        <w:rPr>
          <w:rFonts w:ascii="Arial" w:hAnsi="Arial" w:cs="Arial"/>
          <w:sz w:val="20"/>
          <w:szCs w:val="20"/>
        </w:rPr>
        <w:t xml:space="preserve">- Приказ Минэкономразвития </w:t>
      </w:r>
      <w:r w:rsidRPr="00573125">
        <w:rPr>
          <w:rFonts w:ascii="Arial" w:hAnsi="Arial" w:cs="Arial"/>
          <w:iCs/>
          <w:sz w:val="20"/>
          <w:szCs w:val="20"/>
        </w:rPr>
        <w:t>Российской Федерации</w:t>
      </w:r>
      <w:r w:rsidRPr="00573125">
        <w:rPr>
          <w:rFonts w:ascii="Arial" w:hAnsi="Arial" w:cs="Arial"/>
          <w:sz w:val="20"/>
          <w:szCs w:val="20"/>
        </w:rPr>
        <w:t xml:space="preserve"> от 04.02.2010 г. № 42 «Об утверждении порядка ведения государственного кадастра недвижимости»;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- Приказ Минэкономразвития </w:t>
      </w:r>
      <w:r w:rsidRPr="00573125">
        <w:rPr>
          <w:rFonts w:ascii="Arial" w:hAnsi="Arial" w:cs="Arial"/>
          <w:iCs/>
          <w:sz w:val="20"/>
          <w:szCs w:val="20"/>
        </w:rPr>
        <w:t>Российской Федерации</w:t>
      </w:r>
      <w:r w:rsidRPr="00573125">
        <w:rPr>
          <w:rFonts w:ascii="Arial" w:hAnsi="Arial" w:cs="Arial"/>
          <w:sz w:val="20"/>
          <w:szCs w:val="20"/>
        </w:rPr>
        <w:t xml:space="preserve"> от 24.11.2008 г. 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- Приказ Минэкономразвития </w:t>
      </w:r>
      <w:r w:rsidRPr="00573125">
        <w:rPr>
          <w:rFonts w:ascii="Arial" w:hAnsi="Arial" w:cs="Arial"/>
          <w:iCs/>
          <w:sz w:val="20"/>
          <w:szCs w:val="20"/>
        </w:rPr>
        <w:t>Российской Федерации</w:t>
      </w:r>
      <w:r w:rsidRPr="00573125">
        <w:rPr>
          <w:rFonts w:ascii="Arial" w:hAnsi="Arial" w:cs="Arial"/>
          <w:sz w:val="20"/>
          <w:szCs w:val="20"/>
        </w:rPr>
        <w:t xml:space="preserve"> от 03.06.2011 г. № 267 «Об утверждении </w:t>
      </w:r>
      <w:proofErr w:type="gramStart"/>
      <w:r w:rsidRPr="00573125">
        <w:rPr>
          <w:rFonts w:ascii="Arial" w:hAnsi="Arial" w:cs="Arial"/>
          <w:sz w:val="20"/>
          <w:szCs w:val="20"/>
        </w:rPr>
        <w:t>порядка описания местоположения границ объектов землеустройства</w:t>
      </w:r>
      <w:proofErr w:type="gramEnd"/>
      <w:r w:rsidRPr="00573125">
        <w:rPr>
          <w:rFonts w:ascii="Arial" w:hAnsi="Arial" w:cs="Arial"/>
          <w:sz w:val="20"/>
          <w:szCs w:val="20"/>
        </w:rPr>
        <w:t>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573125">
        <w:rPr>
          <w:rFonts w:ascii="Arial" w:hAnsi="Arial" w:cs="Arial"/>
          <w:iCs/>
          <w:sz w:val="20"/>
          <w:szCs w:val="20"/>
        </w:rPr>
        <w:t>- Письмо Федерального агентства кадастра объектов недвижимости от 07.04.2008 года № ВК/1646 «О формате предоставления сведений о территориальных зонах и границах и порядке внесения их в автоматизированную информационную систему государственного кадастра недвижимости»;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573125">
        <w:rPr>
          <w:rFonts w:ascii="Arial" w:hAnsi="Arial" w:cs="Arial"/>
          <w:iCs/>
          <w:sz w:val="20"/>
          <w:szCs w:val="20"/>
        </w:rPr>
        <w:t xml:space="preserve">- Письмо </w:t>
      </w:r>
      <w:r w:rsidRPr="00573125">
        <w:rPr>
          <w:rFonts w:ascii="Arial" w:hAnsi="Arial" w:cs="Arial"/>
          <w:sz w:val="20"/>
          <w:szCs w:val="20"/>
        </w:rPr>
        <w:t xml:space="preserve">Минэкономразвития </w:t>
      </w:r>
      <w:r w:rsidRPr="00573125">
        <w:rPr>
          <w:rFonts w:ascii="Arial" w:hAnsi="Arial" w:cs="Arial"/>
          <w:iCs/>
          <w:sz w:val="20"/>
          <w:szCs w:val="20"/>
        </w:rPr>
        <w:t>Российской Федерации от 16.01.2009 г. № 266-ИМ/Д23 «О многоконтурных земельных участках»;</w:t>
      </w:r>
    </w:p>
    <w:p w:rsidR="00573125" w:rsidRPr="00573125" w:rsidRDefault="00573125" w:rsidP="00573125">
      <w:pPr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573125">
        <w:rPr>
          <w:rFonts w:ascii="Arial" w:hAnsi="Arial" w:cs="Arial"/>
          <w:iCs/>
          <w:sz w:val="20"/>
          <w:szCs w:val="20"/>
        </w:rPr>
        <w:t xml:space="preserve">- Письмо </w:t>
      </w:r>
      <w:r w:rsidRPr="00573125">
        <w:rPr>
          <w:rFonts w:ascii="Arial" w:hAnsi="Arial" w:cs="Arial"/>
          <w:sz w:val="20"/>
          <w:szCs w:val="20"/>
        </w:rPr>
        <w:t xml:space="preserve">Минэкономразвития </w:t>
      </w:r>
      <w:r w:rsidRPr="00573125">
        <w:rPr>
          <w:rFonts w:ascii="Arial" w:hAnsi="Arial" w:cs="Arial"/>
          <w:iCs/>
          <w:sz w:val="20"/>
          <w:szCs w:val="20"/>
        </w:rPr>
        <w:t>Российской Федерации от 22.12.2009 г. № 22409-ИМ/Д23 «Особенности подготовки документов, необходимых для осуществления государственного кадастрового учета многоконтурных земельных участков, осуществления  такого учета и предоставления сведений государственного кадастра недвижимости о многоконтурных земельных участках»;</w:t>
      </w:r>
    </w:p>
    <w:p w:rsidR="00573125" w:rsidRPr="00573125" w:rsidRDefault="00573125" w:rsidP="00573125">
      <w:pPr>
        <w:tabs>
          <w:tab w:val="num" w:pos="426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- Инструкция о порядке контроля и приемки геодезических, топографических и картографических работ. ГКИНП (ГНТА)-17-004-99.</w:t>
      </w:r>
    </w:p>
    <w:p w:rsidR="00573125" w:rsidRPr="00573125" w:rsidRDefault="00573125" w:rsidP="00573125">
      <w:pPr>
        <w:pStyle w:val="Style17"/>
        <w:widowControl/>
        <w:numPr>
          <w:ilvl w:val="0"/>
          <w:numId w:val="4"/>
        </w:numPr>
        <w:tabs>
          <w:tab w:val="left" w:pos="197"/>
          <w:tab w:val="left" w:pos="284"/>
          <w:tab w:val="left" w:pos="993"/>
        </w:tabs>
        <w:ind w:left="0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Инструкция по топографической съемке М 1:5000, 1:2000, 1:1000 и 1:500. М. ГКИНП-02-033-82.;</w:t>
      </w:r>
    </w:p>
    <w:p w:rsidR="00573125" w:rsidRPr="00573125" w:rsidRDefault="00573125" w:rsidP="00573125">
      <w:pPr>
        <w:pStyle w:val="Style23"/>
        <w:widowControl/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Инструкция о порядке контроля и приемки геодезических, топографических и картографических работ. ГКИНП (ГНТА)-17-004-99.;</w:t>
      </w:r>
    </w:p>
    <w:p w:rsidR="00573125" w:rsidRPr="00573125" w:rsidRDefault="00573125" w:rsidP="00573125">
      <w:pPr>
        <w:pStyle w:val="Style17"/>
        <w:widowControl/>
        <w:numPr>
          <w:ilvl w:val="0"/>
          <w:numId w:val="4"/>
        </w:numPr>
        <w:tabs>
          <w:tab w:val="left" w:pos="197"/>
          <w:tab w:val="left" w:pos="284"/>
          <w:tab w:val="left" w:pos="993"/>
        </w:tabs>
        <w:ind w:left="0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 Правила по технике безопасности на топографо-геодезических работах. ПТБ-88;</w:t>
      </w:r>
    </w:p>
    <w:p w:rsidR="00573125" w:rsidRPr="00573125" w:rsidRDefault="00573125" w:rsidP="00573125">
      <w:pPr>
        <w:pStyle w:val="Style17"/>
        <w:widowControl/>
        <w:numPr>
          <w:ilvl w:val="0"/>
          <w:numId w:val="4"/>
        </w:numPr>
        <w:tabs>
          <w:tab w:val="left" w:pos="197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lastRenderedPageBreak/>
        <w:t xml:space="preserve"> </w:t>
      </w:r>
      <w:r w:rsidRPr="00573125">
        <w:rPr>
          <w:rFonts w:ascii="Arial" w:hAnsi="Arial" w:cs="Arial"/>
          <w:sz w:val="20"/>
          <w:szCs w:val="20"/>
        </w:rPr>
        <w:t>Постановление Правительства  Российской Федерации от 04.12.2000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573125" w:rsidRPr="00573125" w:rsidRDefault="00573125" w:rsidP="00573125">
      <w:pPr>
        <w:pStyle w:val="Style17"/>
        <w:widowControl/>
        <w:numPr>
          <w:ilvl w:val="0"/>
          <w:numId w:val="4"/>
        </w:numPr>
        <w:tabs>
          <w:tab w:val="left" w:pos="197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 Приказ Министерства экономического развития РФ от 14.10.2011 г. № 577 «О порядке осуществления государственного учета зданий, сооружений, помещений, объектов незавершенного строительства в переходный период применения ФЗ «О государственном кадастре недвижимости» к отношениям, возникающим в связи с осуществлением государственного учета зданий, сооружений, помещений, объектов незавершенного строительства;</w:t>
      </w:r>
    </w:p>
    <w:p w:rsidR="00573125" w:rsidRPr="00573125" w:rsidRDefault="00573125" w:rsidP="00573125">
      <w:pPr>
        <w:pStyle w:val="Style17"/>
        <w:widowControl/>
        <w:numPr>
          <w:ilvl w:val="0"/>
          <w:numId w:val="4"/>
        </w:numPr>
        <w:tabs>
          <w:tab w:val="left" w:pos="197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Инструкция о проведении учета жилищного фонда в Российской Федерации, утвержденная Приказом Министерства Российской Федерации по земельной политике, строительству и жилищно-коммунальному хозяйству   № 37 от 04.08.2008 г.;</w:t>
      </w:r>
    </w:p>
    <w:p w:rsidR="00573125" w:rsidRPr="00573125" w:rsidRDefault="00573125" w:rsidP="00573125">
      <w:pPr>
        <w:pStyle w:val="Style17"/>
        <w:widowControl/>
        <w:numPr>
          <w:ilvl w:val="0"/>
          <w:numId w:val="4"/>
        </w:numPr>
        <w:tabs>
          <w:tab w:val="left" w:pos="197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Инструкция по технической инвентаризации основных фондов предприятий коммунальных электрических сетей системы МЖКХ РСФСР, утверждена Приказом МЖКХ РСФСР от 29.11.1976 г. № 526;</w:t>
      </w:r>
    </w:p>
    <w:p w:rsidR="00573125" w:rsidRPr="00573125" w:rsidRDefault="00573125" w:rsidP="00573125">
      <w:pPr>
        <w:pStyle w:val="Style17"/>
        <w:widowControl/>
        <w:numPr>
          <w:ilvl w:val="0"/>
          <w:numId w:val="4"/>
        </w:numPr>
        <w:tabs>
          <w:tab w:val="left" w:pos="197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Правила по охране труда при производстве технической инвентаризации, утверждена Приказом  МЖКХ РСФСР от 19.10.1988г. № 270.</w:t>
      </w:r>
    </w:p>
    <w:p w:rsidR="00573125" w:rsidRPr="00573125" w:rsidRDefault="00573125" w:rsidP="00573125">
      <w:pPr>
        <w:numPr>
          <w:ilvl w:val="1"/>
          <w:numId w:val="3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3125">
        <w:rPr>
          <w:rFonts w:ascii="Arial" w:hAnsi="Arial" w:cs="Arial"/>
          <w:b/>
          <w:sz w:val="20"/>
          <w:szCs w:val="20"/>
        </w:rPr>
        <w:t>Содержание работ</w:t>
      </w:r>
    </w:p>
    <w:p w:rsidR="00573125" w:rsidRPr="00573125" w:rsidRDefault="00573125" w:rsidP="00573125">
      <w:pPr>
        <w:tabs>
          <w:tab w:val="left" w:pos="941"/>
        </w:tabs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1.3.1. Инвентаризация земель. Изучение, подбор необходимых документов для подготовки геодезических и землеустроительных работ. Геодезические работы.</w:t>
      </w:r>
    </w:p>
    <w:p w:rsidR="00573125" w:rsidRPr="00573125" w:rsidRDefault="00573125" w:rsidP="00573125">
      <w:pPr>
        <w:tabs>
          <w:tab w:val="left" w:pos="941"/>
        </w:tabs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1.3.1.1. Изучение, подбор необходимых документов для подготовки геодезических и землеустроительных работ.</w:t>
      </w:r>
    </w:p>
    <w:p w:rsidR="00573125" w:rsidRPr="00573125" w:rsidRDefault="00573125" w:rsidP="00573125">
      <w:pPr>
        <w:tabs>
          <w:tab w:val="left" w:pos="941"/>
        </w:tabs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Полевое обследование объектов для проведения геодезических работ;</w:t>
      </w:r>
    </w:p>
    <w:p w:rsidR="00573125" w:rsidRPr="00573125" w:rsidRDefault="00573125" w:rsidP="00573125">
      <w:pPr>
        <w:pStyle w:val="Style21"/>
        <w:widowControl/>
        <w:numPr>
          <w:ilvl w:val="0"/>
          <w:numId w:val="5"/>
        </w:numPr>
        <w:tabs>
          <w:tab w:val="left" w:pos="284"/>
          <w:tab w:val="left" w:pos="1061"/>
        </w:tabs>
        <w:spacing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Изучение и подбор ОМС в районе проведения работ.</w:t>
      </w:r>
    </w:p>
    <w:p w:rsidR="00573125" w:rsidRPr="00573125" w:rsidRDefault="00573125" w:rsidP="00573125">
      <w:pPr>
        <w:pStyle w:val="Style21"/>
        <w:widowControl/>
        <w:tabs>
          <w:tab w:val="left" w:pos="269"/>
          <w:tab w:val="left" w:pos="1061"/>
        </w:tabs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1.3.1.2.  Геодезические работы:</w:t>
      </w:r>
    </w:p>
    <w:p w:rsidR="00573125" w:rsidRPr="00573125" w:rsidRDefault="00573125" w:rsidP="00573125">
      <w:pPr>
        <w:pStyle w:val="Style19"/>
        <w:widowControl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Геодезические работы выполнить в системе координат требуемой государственной кадастровой палатой для постановки на кадастровый</w:t>
      </w:r>
      <w:r w:rsidRPr="00573125">
        <w:rPr>
          <w:rStyle w:val="FontStyle36"/>
          <w:rFonts w:ascii="Arial" w:hAnsi="Arial" w:cs="Arial"/>
          <w:sz w:val="20"/>
          <w:szCs w:val="20"/>
        </w:rPr>
        <w:t xml:space="preserve"> учет;</w:t>
      </w:r>
    </w:p>
    <w:p w:rsidR="00573125" w:rsidRPr="00573125" w:rsidRDefault="00573125" w:rsidP="00573125">
      <w:pPr>
        <w:pStyle w:val="Style19"/>
        <w:widowControl/>
        <w:numPr>
          <w:ilvl w:val="0"/>
          <w:numId w:val="6"/>
        </w:numPr>
        <w:tabs>
          <w:tab w:val="left" w:pos="284"/>
          <w:tab w:val="left" w:pos="485"/>
          <w:tab w:val="left" w:pos="993"/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Получить координаты пунктов государственной геодезической сети (ГГС) в территориальных инспекциях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госгеонадзора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(ТИГГН);</w:t>
      </w:r>
    </w:p>
    <w:p w:rsidR="00573125" w:rsidRPr="00573125" w:rsidRDefault="00573125" w:rsidP="00573125">
      <w:pPr>
        <w:pStyle w:val="Style19"/>
        <w:widowControl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Полевое обследование пунктов ГГС выполнить с целью оценки их фактического состояния и выявления пунктов, пригодных для геодезического обеспечения картографических и землеустроительных работ;</w:t>
      </w:r>
    </w:p>
    <w:p w:rsidR="00573125" w:rsidRPr="00573125" w:rsidRDefault="00573125" w:rsidP="00573125">
      <w:pPr>
        <w:pStyle w:val="Style19"/>
        <w:widowControl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Выполнить работы по созданию опорной межевой сети;</w:t>
      </w:r>
    </w:p>
    <w:p w:rsidR="00573125" w:rsidRPr="00573125" w:rsidRDefault="00573125" w:rsidP="00573125">
      <w:pPr>
        <w:pStyle w:val="Style19"/>
        <w:widowControl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В случае недостаточности опорно-межевой сети (ОМС) выполнить работы по сгущению, плановое обоснование произвести геодезическими методами </w:t>
      </w:r>
      <w:r w:rsidRPr="00573125">
        <w:rPr>
          <w:rFonts w:ascii="Arial" w:hAnsi="Arial" w:cs="Arial"/>
          <w:sz w:val="20"/>
          <w:szCs w:val="20"/>
        </w:rPr>
        <w:t>с относительной точностью 1:500</w:t>
      </w:r>
      <w:r w:rsidRPr="00573125">
        <w:rPr>
          <w:rStyle w:val="FontStyle36"/>
          <w:rFonts w:ascii="Arial" w:hAnsi="Arial" w:cs="Arial"/>
          <w:sz w:val="20"/>
          <w:szCs w:val="20"/>
        </w:rPr>
        <w:t xml:space="preserve">; </w:t>
      </w:r>
    </w:p>
    <w:p w:rsidR="00573125" w:rsidRPr="00573125" w:rsidRDefault="00573125" w:rsidP="00573125">
      <w:pPr>
        <w:pStyle w:val="Style8"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Топографическую съемку выполнить в удобном для проведения работ масштабе 1:2000;</w:t>
      </w:r>
    </w:p>
    <w:p w:rsidR="00573125" w:rsidRPr="00573125" w:rsidRDefault="00573125" w:rsidP="00573125">
      <w:pPr>
        <w:pStyle w:val="Style8"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Произвести математическую обработку материалов топографо-геодезических работ; </w:t>
      </w:r>
    </w:p>
    <w:p w:rsidR="00573125" w:rsidRPr="00573125" w:rsidRDefault="00573125" w:rsidP="00573125">
      <w:pPr>
        <w:pStyle w:val="Style8"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Подготовить   цифровые   карты   специального   назначения   требуемых   масштабов   с векторизацией основных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геоинформационных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слоев, включающих элементы топографической основы и объекты ЗАО «ПГЭС».</w:t>
      </w:r>
    </w:p>
    <w:p w:rsidR="00573125" w:rsidRPr="00573125" w:rsidRDefault="00573125" w:rsidP="00573125">
      <w:pPr>
        <w:pStyle w:val="Style8"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Произвести оформление и печать картографических материалов;</w:t>
      </w:r>
    </w:p>
    <w:p w:rsidR="00573125" w:rsidRPr="00573125" w:rsidRDefault="00573125" w:rsidP="00573125">
      <w:pPr>
        <w:pStyle w:val="Style19"/>
        <w:widowControl/>
        <w:numPr>
          <w:ilvl w:val="0"/>
          <w:numId w:val="6"/>
        </w:numPr>
        <w:tabs>
          <w:tab w:val="left" w:pos="284"/>
          <w:tab w:val="left" w:pos="346"/>
          <w:tab w:val="left" w:pos="993"/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По результатам геодезических работ составить планы земельных участков, указанные планы составить в электронном (цифровом) виде в формате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  <w:lang w:val="en-US"/>
        </w:rPr>
        <w:t>AvtoCad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>;</w:t>
      </w:r>
    </w:p>
    <w:p w:rsidR="00573125" w:rsidRPr="00573125" w:rsidRDefault="00573125" w:rsidP="00573125">
      <w:pPr>
        <w:pStyle w:val="Style25"/>
        <w:widowControl/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1.3.2. Кадастровые работы. </w:t>
      </w:r>
    </w:p>
    <w:p w:rsidR="00573125" w:rsidRPr="00573125" w:rsidRDefault="00573125" w:rsidP="00573125">
      <w:pPr>
        <w:pStyle w:val="Style25"/>
        <w:widowControl/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1.3.2.1. Схемы расположения земельных участков:</w:t>
      </w:r>
    </w:p>
    <w:p w:rsidR="00573125" w:rsidRPr="00573125" w:rsidRDefault="00573125" w:rsidP="00573125">
      <w:pPr>
        <w:pStyle w:val="Style22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Получение сведений    государственного    земельного    кадастра    в    органе, осуществляющем государственный кадастровый учет;</w:t>
      </w:r>
    </w:p>
    <w:p w:rsidR="00573125" w:rsidRPr="00573125" w:rsidRDefault="00573125" w:rsidP="00573125">
      <w:pPr>
        <w:pStyle w:val="Style26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Определение наличия собственников, арендаторов и соседних землепользователей в месте прохождения объектов (комплексов);</w:t>
      </w:r>
    </w:p>
    <w:p w:rsidR="00573125" w:rsidRPr="00573125" w:rsidRDefault="00573125" w:rsidP="00573125">
      <w:pPr>
        <w:pStyle w:val="Style13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Изготовление схем расположения земельных участков</w:t>
      </w:r>
      <w:r w:rsidRPr="00573125">
        <w:rPr>
          <w:rStyle w:val="FontStyle36"/>
          <w:rFonts w:ascii="Arial" w:hAnsi="Arial" w:cs="Arial"/>
          <w:sz w:val="20"/>
          <w:szCs w:val="20"/>
        </w:rPr>
        <w:t xml:space="preserve"> на основании дежурных кадастровых карт или кадастрового плана территории, или на основании иных выписок из государственного земельного кадастра;</w:t>
      </w:r>
    </w:p>
    <w:p w:rsidR="00573125" w:rsidRPr="00573125" w:rsidRDefault="00573125" w:rsidP="00573125">
      <w:pPr>
        <w:pStyle w:val="Style20"/>
        <w:widowControl/>
        <w:numPr>
          <w:ilvl w:val="0"/>
          <w:numId w:val="7"/>
        </w:numPr>
        <w:tabs>
          <w:tab w:val="left" w:pos="284"/>
          <w:tab w:val="left" w:pos="701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Нанесение на схему кадастровых номеров, границ смежных участков, границ ограниченных в использовании частей земельных участков и частей земельных участков под объектами недвижимости;</w:t>
      </w:r>
    </w:p>
    <w:p w:rsidR="00573125" w:rsidRPr="00573125" w:rsidRDefault="00573125" w:rsidP="00573125">
      <w:pPr>
        <w:pStyle w:val="Style20"/>
        <w:widowControl/>
        <w:numPr>
          <w:ilvl w:val="0"/>
          <w:numId w:val="7"/>
        </w:numPr>
        <w:tabs>
          <w:tab w:val="left" w:pos="284"/>
          <w:tab w:val="left" w:pos="701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Составление схем расположения земельных участков с учетом норм отвода под объектами энергетики, ограничений, ограничений в использовании земель, обременении правами иных лиц (сервитуты) с обозначением охранных зон согласно правилам установления охранных зон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 мощностью 0,4-6-10 кВ  (объектов);</w:t>
      </w:r>
    </w:p>
    <w:p w:rsidR="00573125" w:rsidRPr="00573125" w:rsidRDefault="00573125" w:rsidP="00573125">
      <w:pPr>
        <w:pStyle w:val="Style20"/>
        <w:widowControl/>
        <w:numPr>
          <w:ilvl w:val="0"/>
          <w:numId w:val="7"/>
        </w:numPr>
        <w:tabs>
          <w:tab w:val="left" w:pos="284"/>
          <w:tab w:val="left" w:pos="850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 Составление текстовой части - пояснительной записки;</w:t>
      </w:r>
    </w:p>
    <w:p w:rsidR="00573125" w:rsidRPr="00573125" w:rsidRDefault="00573125" w:rsidP="00573125">
      <w:pPr>
        <w:pStyle w:val="Style20"/>
        <w:widowControl/>
        <w:numPr>
          <w:ilvl w:val="0"/>
          <w:numId w:val="7"/>
        </w:numPr>
        <w:tabs>
          <w:tab w:val="left" w:pos="284"/>
          <w:tab w:val="left" w:pos="850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 Выполнение расчета площадей земельных участков;</w:t>
      </w:r>
    </w:p>
    <w:p w:rsidR="00573125" w:rsidRPr="00573125" w:rsidRDefault="00573125" w:rsidP="00573125">
      <w:pPr>
        <w:pStyle w:val="Style20"/>
        <w:widowControl/>
        <w:numPr>
          <w:ilvl w:val="0"/>
          <w:numId w:val="7"/>
        </w:numPr>
        <w:tabs>
          <w:tab w:val="left" w:pos="284"/>
          <w:tab w:val="left" w:pos="701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lastRenderedPageBreak/>
        <w:t>Определение принадлежности земельных участков к той или иной категории земель по разрешенному виду использования земельных участков в соответствии с требованиями законодательства РФ;</w:t>
      </w:r>
    </w:p>
    <w:p w:rsidR="00573125" w:rsidRPr="00573125" w:rsidRDefault="00573125" w:rsidP="00573125">
      <w:pPr>
        <w:pStyle w:val="Style20"/>
        <w:widowControl/>
        <w:numPr>
          <w:ilvl w:val="0"/>
          <w:numId w:val="7"/>
        </w:numPr>
        <w:tabs>
          <w:tab w:val="left" w:pos="284"/>
          <w:tab w:val="left" w:pos="850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Согласование и утверждение схем в установленном порядке.</w:t>
      </w:r>
    </w:p>
    <w:p w:rsidR="00573125" w:rsidRPr="00573125" w:rsidRDefault="00573125" w:rsidP="00573125">
      <w:pPr>
        <w:pStyle w:val="Style10"/>
        <w:widowControl/>
        <w:ind w:firstLine="709"/>
        <w:rPr>
          <w:rStyle w:val="FontStyle36"/>
          <w:rFonts w:ascii="Arial" w:hAnsi="Arial" w:cs="Arial"/>
          <w:bCs/>
          <w:sz w:val="20"/>
          <w:szCs w:val="20"/>
        </w:rPr>
      </w:pPr>
      <w:r w:rsidRPr="00573125">
        <w:rPr>
          <w:rStyle w:val="FontStyle36"/>
          <w:rFonts w:ascii="Arial" w:hAnsi="Arial" w:cs="Arial"/>
          <w:bCs/>
          <w:sz w:val="20"/>
          <w:szCs w:val="20"/>
        </w:rPr>
        <w:t>1.3.2.2. Установление границ земельных участков и согласование местоположения земельных участков:</w:t>
      </w:r>
    </w:p>
    <w:p w:rsidR="00573125" w:rsidRPr="00573125" w:rsidRDefault="00573125" w:rsidP="00573125">
      <w:pPr>
        <w:pStyle w:val="Style19"/>
        <w:widowControl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Уведомление подрядчиком заинтересованных лиц (правообладателей смежных земельных участков), права которых могут быть затронуты при проведении кадастровых работ;</w:t>
      </w:r>
    </w:p>
    <w:p w:rsidR="00573125" w:rsidRPr="00573125" w:rsidRDefault="00573125" w:rsidP="00573125">
      <w:pPr>
        <w:pStyle w:val="Style19"/>
        <w:widowControl/>
        <w:numPr>
          <w:ilvl w:val="0"/>
          <w:numId w:val="8"/>
        </w:numPr>
        <w:tabs>
          <w:tab w:val="left" w:pos="284"/>
          <w:tab w:val="left" w:pos="442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Информирование подрядчиком населения в СМИ о проведении кадастровых работ;</w:t>
      </w:r>
    </w:p>
    <w:p w:rsidR="00573125" w:rsidRPr="00573125" w:rsidRDefault="00573125" w:rsidP="00573125">
      <w:pPr>
        <w:pStyle w:val="Style18"/>
        <w:widowControl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Согласование   подрядчиком   границ   земельных   участков   со   всеми   смежными землепользователями;</w:t>
      </w:r>
    </w:p>
    <w:p w:rsidR="00573125" w:rsidRPr="00573125" w:rsidRDefault="00573125" w:rsidP="00573125">
      <w:pPr>
        <w:pStyle w:val="Style14"/>
        <w:widowControl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Юридическое сопровождение при регистрации прав на образованные земельные участки;</w:t>
      </w:r>
    </w:p>
    <w:p w:rsidR="00573125" w:rsidRPr="00573125" w:rsidRDefault="00573125" w:rsidP="00573125">
      <w:pPr>
        <w:pStyle w:val="Style14"/>
        <w:widowControl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При необходимости осуществить перевод земельных участков под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 мощностью 0,4-6-10 кВ  (объектами) из иной категории земель в категорию земель «земли промышленности, энергетики, транспорта, связи….».</w:t>
      </w:r>
    </w:p>
    <w:p w:rsidR="00573125" w:rsidRPr="00573125" w:rsidRDefault="00573125" w:rsidP="00573125">
      <w:pPr>
        <w:pStyle w:val="Style14"/>
        <w:widowControl/>
        <w:tabs>
          <w:tab w:val="left" w:pos="284"/>
        </w:tabs>
        <w:spacing w:line="240" w:lineRule="auto"/>
        <w:ind w:firstLine="709"/>
        <w:jc w:val="both"/>
        <w:rPr>
          <w:rStyle w:val="FontStyle36"/>
          <w:rFonts w:ascii="Arial" w:hAnsi="Arial" w:cs="Arial"/>
          <w:sz w:val="20"/>
          <w:szCs w:val="20"/>
        </w:rPr>
      </w:pPr>
    </w:p>
    <w:p w:rsidR="00573125" w:rsidRPr="00573125" w:rsidRDefault="00573125" w:rsidP="00573125">
      <w:pPr>
        <w:pStyle w:val="Style10"/>
        <w:widowControl/>
        <w:ind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bCs/>
          <w:sz w:val="20"/>
          <w:szCs w:val="20"/>
        </w:rPr>
        <w:t>1.3.2.3. Подготовка межевого плана земельных участков под объектами (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 мощностью 0,4-6-10 кВ):</w:t>
      </w:r>
    </w:p>
    <w:p w:rsidR="00573125" w:rsidRPr="00573125" w:rsidRDefault="00573125" w:rsidP="00573125">
      <w:pPr>
        <w:pStyle w:val="Style10"/>
        <w:widowControl/>
        <w:ind w:firstLine="709"/>
        <w:rPr>
          <w:rStyle w:val="FontStyle36"/>
          <w:rFonts w:ascii="Arial" w:hAnsi="Arial" w:cs="Arial"/>
          <w:bCs/>
          <w:sz w:val="20"/>
          <w:szCs w:val="20"/>
        </w:rPr>
      </w:pPr>
      <w:r w:rsidRPr="00573125">
        <w:rPr>
          <w:rStyle w:val="FontStyle36"/>
          <w:rFonts w:ascii="Arial" w:hAnsi="Arial" w:cs="Arial"/>
          <w:bCs/>
          <w:sz w:val="20"/>
          <w:szCs w:val="20"/>
        </w:rPr>
        <w:t xml:space="preserve">- </w:t>
      </w:r>
      <w:r w:rsidRPr="00573125">
        <w:rPr>
          <w:rStyle w:val="FontStyle36"/>
          <w:rFonts w:ascii="Arial" w:hAnsi="Arial" w:cs="Arial"/>
          <w:sz w:val="20"/>
          <w:szCs w:val="20"/>
        </w:rPr>
        <w:t>Формирование межевого плана, составленного на основе кадастрового плана территории или кадастровой выписки, о соответствующем земельном участке в результате которых обеспечивается подготовка документов необходимых для постановки земельных участков на государственный кадастровый учет, в соответствии с нормативными актами (Письмо Минэкономразвития РФ от 16.01.2009г. №266-ИМ/Д23 «О многоконтурных земельных участках»).</w:t>
      </w:r>
    </w:p>
    <w:p w:rsidR="00573125" w:rsidRPr="00573125" w:rsidRDefault="00573125" w:rsidP="00573125">
      <w:pPr>
        <w:pStyle w:val="Style15"/>
        <w:widowControl/>
        <w:tabs>
          <w:tab w:val="left" w:pos="581"/>
        </w:tabs>
        <w:spacing w:line="240" w:lineRule="auto"/>
        <w:ind w:firstLine="709"/>
        <w:rPr>
          <w:rStyle w:val="FontStyle36"/>
          <w:rFonts w:ascii="Arial" w:hAnsi="Arial" w:cs="Arial"/>
          <w:bCs/>
          <w:sz w:val="20"/>
          <w:szCs w:val="20"/>
        </w:rPr>
      </w:pPr>
      <w:r w:rsidRPr="00573125">
        <w:rPr>
          <w:rStyle w:val="FontStyle36"/>
          <w:rFonts w:ascii="Arial" w:hAnsi="Arial" w:cs="Arial"/>
          <w:bCs/>
          <w:sz w:val="20"/>
          <w:szCs w:val="20"/>
        </w:rPr>
        <w:t>1.3.2.4.</w:t>
      </w:r>
      <w:r w:rsidRPr="00573125">
        <w:rPr>
          <w:rStyle w:val="FontStyle36"/>
          <w:rFonts w:ascii="Arial" w:hAnsi="Arial" w:cs="Arial"/>
          <w:sz w:val="20"/>
          <w:szCs w:val="20"/>
        </w:rPr>
        <w:tab/>
      </w:r>
      <w:r w:rsidRPr="00573125">
        <w:rPr>
          <w:rStyle w:val="FontStyle36"/>
          <w:rFonts w:ascii="Arial" w:hAnsi="Arial" w:cs="Arial"/>
          <w:bCs/>
          <w:sz w:val="20"/>
          <w:szCs w:val="20"/>
        </w:rPr>
        <w:t>Постановка земельных участков под объектами (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электросетевыми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комплексами) напряжением 0,4 -10 кВ </w:t>
      </w:r>
      <w:r w:rsidRPr="00573125">
        <w:rPr>
          <w:rStyle w:val="FontStyle36"/>
          <w:rFonts w:ascii="Arial" w:hAnsi="Arial" w:cs="Arial"/>
          <w:bCs/>
          <w:sz w:val="20"/>
          <w:szCs w:val="20"/>
        </w:rPr>
        <w:t>на государственный кадастровый учет:</w:t>
      </w:r>
    </w:p>
    <w:p w:rsidR="00573125" w:rsidRPr="00573125" w:rsidRDefault="00573125" w:rsidP="00573125">
      <w:pPr>
        <w:pStyle w:val="Style19"/>
        <w:widowControl/>
        <w:numPr>
          <w:ilvl w:val="0"/>
          <w:numId w:val="9"/>
        </w:numPr>
        <w:tabs>
          <w:tab w:val="left" w:pos="284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Подготовка заявлений о постановке земельных участков на государственный кадастровый учет;</w:t>
      </w:r>
    </w:p>
    <w:p w:rsidR="00573125" w:rsidRPr="00573125" w:rsidRDefault="00573125" w:rsidP="00573125">
      <w:pPr>
        <w:pStyle w:val="Style19"/>
        <w:widowControl/>
        <w:numPr>
          <w:ilvl w:val="0"/>
          <w:numId w:val="9"/>
        </w:numPr>
        <w:tabs>
          <w:tab w:val="left" w:pos="284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Предоставление в орган кадастрового учета межевых планов необходимых для постановки земельных участков на государственный кадастровый учет;</w:t>
      </w:r>
    </w:p>
    <w:p w:rsidR="00573125" w:rsidRPr="00573125" w:rsidRDefault="00573125" w:rsidP="00573125">
      <w:pPr>
        <w:pStyle w:val="Style19"/>
        <w:widowControl/>
        <w:numPr>
          <w:ilvl w:val="0"/>
          <w:numId w:val="9"/>
        </w:numPr>
        <w:tabs>
          <w:tab w:val="left" w:pos="284"/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Отслеживание сроков проведения государственного кадастрового учета земельных участков, анализ причин приостановления или отказа в государственном кадастровом учете земельных участков.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1.3.3. Установление границ охранных зон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 КТП мощностью 0,4-6-10 кВ  (объектов).</w:t>
      </w:r>
    </w:p>
    <w:p w:rsidR="00573125" w:rsidRPr="00573125" w:rsidRDefault="00573125" w:rsidP="00573125">
      <w:pPr>
        <w:spacing w:after="0" w:line="240" w:lineRule="auto"/>
        <w:ind w:right="57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В состав работ входит:</w:t>
      </w:r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Подготовка материалов по форме карты (плана) объекта землеустройства, утвержденной Постановлением Правительства РФ от 30.07.2009 года № 621;</w:t>
      </w:r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Подготовка сведений об охранных зонах в объеме определенном Законом (от 24.07.2007 г. № 221-ФЗ), Порядком (Приказ Минэкономразвития РФ от 04.02.2010 г. № 42) и Постановлением Правительства  Российской Федерации от 24.02.2009 г. № 160 «О порядке установления охранных зон объектов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573125" w:rsidRPr="00573125" w:rsidRDefault="00573125" w:rsidP="00573125">
      <w:pPr>
        <w:pStyle w:val="Style25"/>
        <w:widowControl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proofErr w:type="gramStart"/>
      <w:r w:rsidRPr="00573125">
        <w:rPr>
          <w:rFonts w:ascii="Arial" w:hAnsi="Arial" w:cs="Arial"/>
          <w:sz w:val="20"/>
          <w:szCs w:val="20"/>
        </w:rPr>
        <w:t>Изготовление карты (плана) границ объекта землеустройства (охранной зоны), на который должны быть нанесены в качестве топографической основы объекты местности, необходимые для определения местоположения границ охранной зоны, и красными сплошными линиями должны быть нанесены сами границы охранных зон;</w:t>
      </w:r>
      <w:r w:rsidRPr="00573125">
        <w:rPr>
          <w:rStyle w:val="FontStyle36"/>
          <w:rFonts w:ascii="Arial" w:hAnsi="Arial" w:cs="Arial"/>
          <w:sz w:val="20"/>
          <w:szCs w:val="20"/>
        </w:rPr>
        <w:t xml:space="preserve"> </w:t>
      </w:r>
      <w:proofErr w:type="gramEnd"/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Установление местоположения границ объекта землеустройства геодезическими методами в системе координат, установленной для ведения государственного кадастра недвижимости;</w:t>
      </w:r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lang w:eastAsia="ar-SA"/>
        </w:rPr>
        <w:t xml:space="preserve">Подготовка и направление в Территориальный орган </w:t>
      </w:r>
      <w:proofErr w:type="spellStart"/>
      <w:r w:rsidRPr="00573125">
        <w:rPr>
          <w:rFonts w:ascii="Arial" w:hAnsi="Arial" w:cs="Arial"/>
          <w:sz w:val="20"/>
          <w:szCs w:val="20"/>
          <w:lang w:eastAsia="ar-SA"/>
        </w:rPr>
        <w:t>Ростехнадзора</w:t>
      </w:r>
      <w:proofErr w:type="spellEnd"/>
      <w:r w:rsidRPr="00573125">
        <w:rPr>
          <w:rFonts w:ascii="Arial" w:hAnsi="Arial" w:cs="Arial"/>
          <w:sz w:val="20"/>
          <w:szCs w:val="20"/>
          <w:lang w:eastAsia="ar-SA"/>
        </w:rPr>
        <w:t xml:space="preserve"> заявления о согласовании границ охранных зон (при необходимости);</w:t>
      </w:r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  <w:lang w:eastAsia="ar-SA"/>
        </w:rPr>
        <w:t xml:space="preserve">Получение решения Территориального органа </w:t>
      </w:r>
      <w:proofErr w:type="spellStart"/>
      <w:r w:rsidRPr="00573125">
        <w:rPr>
          <w:rFonts w:ascii="Arial" w:hAnsi="Arial" w:cs="Arial"/>
          <w:sz w:val="20"/>
          <w:szCs w:val="20"/>
          <w:lang w:eastAsia="ar-SA"/>
        </w:rPr>
        <w:t>Ростехнадзора</w:t>
      </w:r>
      <w:proofErr w:type="spellEnd"/>
      <w:r w:rsidRPr="00573125">
        <w:rPr>
          <w:rFonts w:ascii="Arial" w:hAnsi="Arial" w:cs="Arial"/>
          <w:sz w:val="20"/>
          <w:szCs w:val="20"/>
          <w:lang w:eastAsia="ar-SA"/>
        </w:rPr>
        <w:t xml:space="preserve"> о согласовании охранных зон (при необходимости);</w:t>
      </w:r>
      <w:bookmarkStart w:id="0" w:name="_GoBack"/>
      <w:bookmarkEnd w:id="0"/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Подготовка заявлений о внесении сведений о границах охранных зон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 мощностью 0,4-6-10 кВ  (</w:t>
      </w:r>
      <w:r w:rsidRPr="00573125">
        <w:rPr>
          <w:rFonts w:ascii="Arial" w:hAnsi="Arial" w:cs="Arial"/>
          <w:sz w:val="20"/>
          <w:szCs w:val="20"/>
        </w:rPr>
        <w:t>объектов) в данные государственного кадастрового учета недвижимого имущества;</w:t>
      </w:r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Предоставление в орган кадастрового учета документов, необходимых для внесения сведений о границах охранных зон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 КТП мощностью 0,4-6-10 кВ   (</w:t>
      </w:r>
      <w:r w:rsidRPr="00573125">
        <w:rPr>
          <w:rFonts w:ascii="Arial" w:hAnsi="Arial" w:cs="Arial"/>
          <w:sz w:val="20"/>
          <w:szCs w:val="20"/>
        </w:rPr>
        <w:t>объектов)  в документы государственного кадастрового учета недвижимого имущества;</w:t>
      </w:r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Отслеживание сроков внесения сведений о границах охранных зон объектов </w:t>
      </w:r>
      <w:proofErr w:type="spellStart"/>
      <w:r w:rsidRPr="00573125">
        <w:rPr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Fonts w:ascii="Arial" w:hAnsi="Arial" w:cs="Arial"/>
          <w:sz w:val="20"/>
          <w:szCs w:val="20"/>
        </w:rPr>
        <w:t xml:space="preserve"> хозяйства;</w:t>
      </w:r>
    </w:p>
    <w:p w:rsidR="00573125" w:rsidRPr="00573125" w:rsidRDefault="00573125" w:rsidP="0057312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lastRenderedPageBreak/>
        <w:t xml:space="preserve">Установление охранных зон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 КТП мощностью 0,4-6-10 кВ   (</w:t>
      </w:r>
      <w:r w:rsidRPr="00573125">
        <w:rPr>
          <w:rFonts w:ascii="Arial" w:hAnsi="Arial" w:cs="Arial"/>
          <w:sz w:val="20"/>
          <w:szCs w:val="20"/>
        </w:rPr>
        <w:t>объектов)  и проведение маркировки путем установки предупреждающих знаков, содержащих указание на размер охранной зоны, информацию о соответствующей сетевой организации.</w:t>
      </w:r>
    </w:p>
    <w:p w:rsidR="00573125" w:rsidRPr="00573125" w:rsidRDefault="00573125" w:rsidP="00573125">
      <w:pPr>
        <w:pStyle w:val="Style25"/>
        <w:widowControl/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1.3.4. </w:t>
      </w:r>
      <w:r w:rsidRPr="00573125">
        <w:rPr>
          <w:rFonts w:ascii="Arial" w:hAnsi="Arial" w:cs="Arial"/>
          <w:bCs/>
          <w:sz w:val="20"/>
          <w:szCs w:val="20"/>
        </w:rPr>
        <w:t xml:space="preserve">Подготовка документов, необходимых для осуществления государственного учета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 мощностью 0,4-6-10 кВ  (</w:t>
      </w:r>
      <w:r w:rsidRPr="00573125">
        <w:rPr>
          <w:rFonts w:ascii="Arial" w:hAnsi="Arial" w:cs="Arial"/>
          <w:sz w:val="20"/>
          <w:szCs w:val="20"/>
        </w:rPr>
        <w:t>объектов)</w:t>
      </w:r>
      <w:r w:rsidRPr="00573125">
        <w:rPr>
          <w:rFonts w:ascii="Arial" w:hAnsi="Arial" w:cs="Arial"/>
          <w:bCs/>
          <w:sz w:val="20"/>
          <w:szCs w:val="20"/>
        </w:rPr>
        <w:t xml:space="preserve">, изготовление технических планов, сопровождение процедуры постановки объектов недвижимости на государственный учет, получение кадастровых паспортов в целях, связанных с осуществлением государственной регистрации прав собственности. </w:t>
      </w:r>
    </w:p>
    <w:p w:rsidR="00573125" w:rsidRPr="00573125" w:rsidRDefault="00573125" w:rsidP="00573125">
      <w:pPr>
        <w:pStyle w:val="Style25"/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1.3.4.1. Подбор и изучение необходимых документов для подготовки к проведению технической инвентаризации объектов основных средств.</w:t>
      </w:r>
    </w:p>
    <w:p w:rsidR="00573125" w:rsidRPr="00573125" w:rsidRDefault="00573125" w:rsidP="00573125">
      <w:pPr>
        <w:pStyle w:val="Style25"/>
        <w:spacing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В состав работ входит: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b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Составление схематического плана района, на который наносится существующие сети электроснабжения, трансформаторные подстанции и др.;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b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Определение границ инвентаризируемого объекта;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Подготовка документов, необходимых для осуществления технического учета объектов </w:t>
      </w:r>
      <w:proofErr w:type="spellStart"/>
      <w:r w:rsidRPr="00573125">
        <w:rPr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Fonts w:ascii="Arial" w:hAnsi="Arial" w:cs="Arial"/>
          <w:sz w:val="20"/>
          <w:szCs w:val="20"/>
        </w:rPr>
        <w:t xml:space="preserve"> хозяйства. </w:t>
      </w:r>
    </w:p>
    <w:p w:rsidR="00573125" w:rsidRPr="00573125" w:rsidRDefault="00573125" w:rsidP="00573125">
      <w:pPr>
        <w:pStyle w:val="Style25"/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1.3.4.2.  </w:t>
      </w:r>
      <w:proofErr w:type="spellStart"/>
      <w:r w:rsidRPr="00573125">
        <w:rPr>
          <w:rFonts w:ascii="Arial" w:hAnsi="Arial" w:cs="Arial"/>
          <w:sz w:val="20"/>
          <w:szCs w:val="20"/>
        </w:rPr>
        <w:t>Инвентаризационно-технические</w:t>
      </w:r>
      <w:proofErr w:type="spellEnd"/>
      <w:r w:rsidRPr="00573125">
        <w:rPr>
          <w:rFonts w:ascii="Arial" w:hAnsi="Arial" w:cs="Arial"/>
          <w:sz w:val="20"/>
          <w:szCs w:val="20"/>
        </w:rPr>
        <w:t xml:space="preserve">  работы, выполняемые в натуре:</w:t>
      </w:r>
    </w:p>
    <w:p w:rsidR="00573125" w:rsidRPr="00573125" w:rsidRDefault="00573125" w:rsidP="0057312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- При обследовании в натуре объектов </w:t>
      </w:r>
      <w:proofErr w:type="spellStart"/>
      <w:r w:rsidRPr="00573125">
        <w:rPr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Fonts w:ascii="Arial" w:hAnsi="Arial" w:cs="Arial"/>
          <w:sz w:val="20"/>
          <w:szCs w:val="20"/>
        </w:rPr>
        <w:t xml:space="preserve"> хозяйства визуально проверяется соответствие элементов сетей, нанесенных на планы, положению в натуре, сравнение полученных в результате инвентаризации сведений с имеющимися у инвентаризатора сведениями об объекте недвижимого имущества, определение измененных количественных и качественных характеристик сооружения;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Недостающие, а также несоответствующие натуре элементы сетей снимаются (</w:t>
      </w:r>
      <w:proofErr w:type="spellStart"/>
      <w:r w:rsidRPr="00573125">
        <w:rPr>
          <w:rFonts w:ascii="Arial" w:hAnsi="Arial" w:cs="Arial"/>
          <w:sz w:val="20"/>
          <w:szCs w:val="20"/>
        </w:rPr>
        <w:t>доснимаются</w:t>
      </w:r>
      <w:proofErr w:type="spellEnd"/>
      <w:r w:rsidRPr="00573125">
        <w:rPr>
          <w:rFonts w:ascii="Arial" w:hAnsi="Arial" w:cs="Arial"/>
          <w:sz w:val="20"/>
          <w:szCs w:val="20"/>
        </w:rPr>
        <w:t>);</w:t>
      </w:r>
    </w:p>
    <w:p w:rsidR="00573125" w:rsidRPr="00573125" w:rsidRDefault="00573125" w:rsidP="00573125">
      <w:pPr>
        <w:pStyle w:val="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1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Местоположение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ТП/КТП мощностью 0,4-6-10 кВ   (</w:t>
      </w:r>
      <w:r w:rsidRPr="00573125">
        <w:rPr>
          <w:rFonts w:ascii="Arial" w:hAnsi="Arial" w:cs="Arial"/>
          <w:sz w:val="20"/>
          <w:szCs w:val="20"/>
        </w:rPr>
        <w:t>объектов) на земельных участках устанавливается посредством определения координат характерных точек контуров данных объектов на земельном участке;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Техническая характеристика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ТП/КТП мощностью 0,4-6-10 кВ (</w:t>
      </w:r>
      <w:r w:rsidRPr="00573125">
        <w:rPr>
          <w:rFonts w:ascii="Arial" w:hAnsi="Arial" w:cs="Arial"/>
          <w:sz w:val="20"/>
          <w:szCs w:val="20"/>
        </w:rPr>
        <w:t>объектов)  составляется в натуре, на основе проведенного подрядной организацией обследования объектов и необходимых замеров, с помощью специализированных инструментов;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>По данным обследования составляется абрис;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Проводятся обмеры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ТП/КТП мощностью 0,4-6-10 кВ   (</w:t>
      </w:r>
      <w:r w:rsidRPr="00573125">
        <w:rPr>
          <w:rFonts w:ascii="Arial" w:hAnsi="Arial" w:cs="Arial"/>
          <w:sz w:val="20"/>
          <w:szCs w:val="20"/>
        </w:rPr>
        <w:t>объектов), по результатам которых подрядчиком готовится  декларация отдельно на каждый объект  в 2-х экземплярах. Декларация впоследствии прилагается к техническому плану и является его неотъемлемой частью.</w:t>
      </w:r>
    </w:p>
    <w:p w:rsidR="00573125" w:rsidRPr="00573125" w:rsidRDefault="00573125" w:rsidP="00573125">
      <w:pPr>
        <w:pStyle w:val="Style25"/>
        <w:spacing w:line="240" w:lineRule="auto"/>
        <w:ind w:firstLine="709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1.3.4.3. Камеральные работы: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24" w:firstLine="709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 xml:space="preserve">На основе абриса, съемки элементов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ТП/КТП мощностью 0,4-6-10 кВ   (</w:t>
      </w:r>
      <w:r w:rsidRPr="00573125">
        <w:rPr>
          <w:rFonts w:ascii="Arial" w:hAnsi="Arial" w:cs="Arial"/>
          <w:sz w:val="20"/>
          <w:szCs w:val="20"/>
        </w:rPr>
        <w:t xml:space="preserve">объектов)  </w:t>
      </w:r>
      <w:r w:rsidRPr="00573125">
        <w:rPr>
          <w:rFonts w:ascii="Arial" w:hAnsi="Arial" w:cs="Arial"/>
          <w:bCs/>
          <w:sz w:val="20"/>
          <w:szCs w:val="20"/>
        </w:rPr>
        <w:t xml:space="preserve">корректируется </w:t>
      </w:r>
      <w:proofErr w:type="spellStart"/>
      <w:r w:rsidRPr="00573125">
        <w:rPr>
          <w:rFonts w:ascii="Arial" w:hAnsi="Arial" w:cs="Arial"/>
          <w:bCs/>
          <w:sz w:val="20"/>
          <w:szCs w:val="20"/>
        </w:rPr>
        <w:t>выкопировка</w:t>
      </w:r>
      <w:proofErr w:type="spellEnd"/>
      <w:r w:rsidRPr="00573125">
        <w:rPr>
          <w:rFonts w:ascii="Arial" w:hAnsi="Arial" w:cs="Arial"/>
          <w:bCs/>
          <w:sz w:val="20"/>
          <w:szCs w:val="20"/>
        </w:rPr>
        <w:t xml:space="preserve"> плана объекта;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24" w:firstLine="709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Pr="00573125">
        <w:rPr>
          <w:rFonts w:ascii="Arial" w:hAnsi="Arial" w:cs="Arial"/>
          <w:sz w:val="20"/>
          <w:szCs w:val="20"/>
        </w:rPr>
        <w:t>выкопировку</w:t>
      </w:r>
      <w:proofErr w:type="spellEnd"/>
      <w:r w:rsidRPr="00573125">
        <w:rPr>
          <w:rFonts w:ascii="Arial" w:hAnsi="Arial" w:cs="Arial"/>
          <w:sz w:val="20"/>
          <w:szCs w:val="20"/>
        </w:rPr>
        <w:t xml:space="preserve"> плана объекта наносятся недостающие элементы сети и др. необходимая ситуация, а отсутствующая в натуре ситуация удаляется;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24" w:firstLine="709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>По окончании работ составляется ситуационный план размещения объекта (на территории муниципального образования, план–схема объекта недвижимого имущества);</w:t>
      </w:r>
    </w:p>
    <w:p w:rsidR="00573125" w:rsidRPr="00573125" w:rsidRDefault="00573125" w:rsidP="00573125">
      <w:pPr>
        <w:pStyle w:val="Style25"/>
        <w:numPr>
          <w:ilvl w:val="0"/>
          <w:numId w:val="10"/>
        </w:numPr>
        <w:tabs>
          <w:tab w:val="left" w:pos="993"/>
        </w:tabs>
        <w:spacing w:line="240" w:lineRule="auto"/>
        <w:ind w:left="24" w:firstLine="709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Cs/>
          <w:sz w:val="20"/>
          <w:szCs w:val="20"/>
        </w:rPr>
        <w:t xml:space="preserve">По итогам работ составляется технический план, проводится сопровождение процедуры постановки объектов недвижимости на государственный учет, получению кадастровых паспортов, в которых прописываются протяженности по каждому инвентарному номеру </w:t>
      </w:r>
      <w:proofErr w:type="gramStart"/>
      <w:r w:rsidRPr="00573125">
        <w:rPr>
          <w:rStyle w:val="FontStyle36"/>
          <w:rFonts w:ascii="Arial" w:hAnsi="Arial" w:cs="Arial"/>
          <w:sz w:val="20"/>
          <w:szCs w:val="20"/>
        </w:rPr>
        <w:t>ВЛ</w:t>
      </w:r>
      <w:proofErr w:type="gramEnd"/>
      <w:r w:rsidRPr="00573125">
        <w:rPr>
          <w:rStyle w:val="FontStyle36"/>
          <w:rFonts w:ascii="Arial" w:hAnsi="Arial" w:cs="Arial"/>
          <w:sz w:val="20"/>
          <w:szCs w:val="20"/>
        </w:rPr>
        <w:t>, КЛ, ТП/КТП мощностью 0,4-6-10 кВ   (</w:t>
      </w:r>
      <w:r w:rsidRPr="00573125">
        <w:rPr>
          <w:rFonts w:ascii="Arial" w:hAnsi="Arial" w:cs="Arial"/>
          <w:sz w:val="20"/>
          <w:szCs w:val="20"/>
        </w:rPr>
        <w:t>объекта).</w:t>
      </w:r>
    </w:p>
    <w:p w:rsidR="00573125" w:rsidRPr="00573125" w:rsidRDefault="00573125" w:rsidP="00573125">
      <w:pPr>
        <w:pStyle w:val="Style25"/>
        <w:numPr>
          <w:ilvl w:val="1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573125">
        <w:rPr>
          <w:rFonts w:ascii="Arial" w:hAnsi="Arial" w:cs="Arial"/>
          <w:b/>
          <w:bCs/>
          <w:sz w:val="20"/>
          <w:szCs w:val="20"/>
        </w:rPr>
        <w:t>Особые условия</w:t>
      </w:r>
    </w:p>
    <w:p w:rsidR="00573125" w:rsidRPr="00573125" w:rsidRDefault="00573125" w:rsidP="00573125">
      <w:pPr>
        <w:pStyle w:val="Style2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             1.4.1. Сопровождение процедуры внесения сведений о границах охранных зон в документы государственного кадастрового учета недвижимого имущества, получение сведений государственного земельного кадастра в органе, осуществляющем государственный кадастровый учет, выполняется Подрядчиком на основании доверенностей, выданных Заказчиком от имени ЗАО «ПГЭС».</w:t>
      </w:r>
    </w:p>
    <w:p w:rsidR="00573125" w:rsidRPr="00573125" w:rsidRDefault="00573125" w:rsidP="00573125">
      <w:pPr>
        <w:pStyle w:val="Style25"/>
        <w:widowControl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573125">
        <w:rPr>
          <w:rFonts w:ascii="Arial" w:hAnsi="Arial" w:cs="Arial"/>
          <w:sz w:val="20"/>
          <w:szCs w:val="20"/>
        </w:rPr>
        <w:t xml:space="preserve">             1.4.2. Предоставляемая Подрядчиком в составе  заявки смета стоимости работ должна содержать расчет стоимости по каждому виду работ, указанному в п. 1.3. технического задания.</w:t>
      </w:r>
    </w:p>
    <w:p w:rsidR="00573125" w:rsidRPr="00573125" w:rsidRDefault="00573125" w:rsidP="0057312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3125">
        <w:rPr>
          <w:rFonts w:ascii="Arial" w:hAnsi="Arial" w:cs="Arial"/>
          <w:b/>
          <w:bCs/>
          <w:sz w:val="20"/>
          <w:szCs w:val="20"/>
        </w:rPr>
        <w:t xml:space="preserve"> Документы, являющиеся результатом работ по каждому </w:t>
      </w:r>
      <w:r w:rsidRPr="00573125">
        <w:rPr>
          <w:rFonts w:ascii="Arial" w:hAnsi="Arial" w:cs="Arial"/>
          <w:b/>
          <w:sz w:val="20"/>
          <w:szCs w:val="20"/>
        </w:rPr>
        <w:t>объекту</w:t>
      </w:r>
      <w:r w:rsidRPr="00573125">
        <w:rPr>
          <w:rFonts w:ascii="Arial" w:hAnsi="Arial" w:cs="Arial"/>
          <w:b/>
          <w:bCs/>
          <w:sz w:val="20"/>
          <w:szCs w:val="20"/>
        </w:rPr>
        <w:t>:</w:t>
      </w:r>
    </w:p>
    <w:p w:rsidR="00573125" w:rsidRPr="00573125" w:rsidRDefault="00573125" w:rsidP="00573125">
      <w:pPr>
        <w:pStyle w:val="Style25"/>
        <w:widowControl/>
        <w:tabs>
          <w:tab w:val="left" w:pos="993"/>
        </w:tabs>
        <w:spacing w:line="240" w:lineRule="auto"/>
        <w:ind w:firstLine="0"/>
        <w:rPr>
          <w:rStyle w:val="FontStyle32"/>
          <w:rFonts w:ascii="Arial" w:hAnsi="Arial" w:cs="Arial"/>
          <w:b w:val="0"/>
          <w:sz w:val="20"/>
          <w:szCs w:val="20"/>
        </w:rPr>
      </w:pPr>
      <w:r w:rsidRPr="00573125">
        <w:rPr>
          <w:rStyle w:val="FontStyle32"/>
          <w:rFonts w:ascii="Arial" w:hAnsi="Arial" w:cs="Arial"/>
          <w:sz w:val="20"/>
          <w:szCs w:val="20"/>
        </w:rPr>
        <w:t xml:space="preserve">              1.5.1. «Инвентаризация земель. Изучение, подбор необходимых документов для подготовки геодезических и землеустроительных работ. Геодезические работы» </w:t>
      </w:r>
    </w:p>
    <w:p w:rsidR="00573125" w:rsidRPr="00573125" w:rsidRDefault="00573125" w:rsidP="00573125">
      <w:pPr>
        <w:pStyle w:val="Style8"/>
        <w:numPr>
          <w:ilvl w:val="0"/>
          <w:numId w:val="11"/>
        </w:numPr>
        <w:tabs>
          <w:tab w:val="left" w:pos="284"/>
          <w:tab w:val="left" w:pos="993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Цифровые   карты   специального   назначения   требуемых   масштабов   с векторизацией основных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геоинформационных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слоев, включающих элементы топографической основы и объекты ЗАО «ПГЭС», на бумажных носителях и электронном виде в формате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  <w:lang w:val="en-US"/>
        </w:rPr>
        <w:t>AvtoCad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>.</w:t>
      </w:r>
    </w:p>
    <w:p w:rsidR="00573125" w:rsidRPr="00573125" w:rsidRDefault="00573125" w:rsidP="00573125">
      <w:pPr>
        <w:pStyle w:val="Style25"/>
        <w:widowControl/>
        <w:tabs>
          <w:tab w:val="left" w:pos="993"/>
        </w:tabs>
        <w:spacing w:line="240" w:lineRule="auto"/>
        <w:rPr>
          <w:rStyle w:val="FontStyle36"/>
          <w:rFonts w:ascii="Arial" w:eastAsia="Calibri" w:hAnsi="Arial" w:cs="Arial"/>
          <w:bCs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bCs/>
          <w:sz w:val="20"/>
          <w:szCs w:val="20"/>
        </w:rPr>
        <w:t xml:space="preserve">            1.5.2. «Кадастровые работы»:</w:t>
      </w:r>
    </w:p>
    <w:p w:rsidR="00573125" w:rsidRPr="00573125" w:rsidRDefault="00573125" w:rsidP="00573125">
      <w:pPr>
        <w:pStyle w:val="Style19"/>
        <w:widowControl/>
        <w:numPr>
          <w:ilvl w:val="0"/>
          <w:numId w:val="13"/>
        </w:numPr>
        <w:tabs>
          <w:tab w:val="left" w:pos="288"/>
          <w:tab w:val="left" w:pos="993"/>
        </w:tabs>
        <w:spacing w:line="240" w:lineRule="auto"/>
        <w:ind w:left="0" w:firstLine="709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lastRenderedPageBreak/>
        <w:t>Согласованные и утвержденные схемы границ земельных участков на бумажном носителе в 1 экземпляре;</w:t>
      </w:r>
    </w:p>
    <w:p w:rsidR="00573125" w:rsidRPr="00573125" w:rsidRDefault="00573125" w:rsidP="00573125">
      <w:pPr>
        <w:pStyle w:val="Style19"/>
        <w:widowControl/>
        <w:numPr>
          <w:ilvl w:val="0"/>
          <w:numId w:val="13"/>
        </w:numPr>
        <w:tabs>
          <w:tab w:val="left" w:pos="288"/>
          <w:tab w:val="left" w:pos="993"/>
        </w:tabs>
        <w:spacing w:line="240" w:lineRule="auto"/>
        <w:ind w:left="0" w:firstLine="709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>Карта (план) границ объекта землеустройства (охранной зоны) на бумажном носителе в 2 экземплярах, а так же на электронном носителе;</w:t>
      </w:r>
    </w:p>
    <w:p w:rsidR="00573125" w:rsidRPr="00573125" w:rsidRDefault="00573125" w:rsidP="00573125">
      <w:pPr>
        <w:pStyle w:val="Style19"/>
        <w:widowControl/>
        <w:numPr>
          <w:ilvl w:val="0"/>
          <w:numId w:val="13"/>
        </w:numPr>
        <w:tabs>
          <w:tab w:val="left" w:pos="240"/>
          <w:tab w:val="left" w:pos="288"/>
          <w:tab w:val="left" w:pos="993"/>
        </w:tabs>
        <w:spacing w:line="240" w:lineRule="auto"/>
        <w:ind w:left="0" w:firstLine="709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>Решение органа государственной власти о переводе земельного участка в земли энергетики (при необходимости);</w:t>
      </w:r>
    </w:p>
    <w:p w:rsidR="00573125" w:rsidRPr="00573125" w:rsidRDefault="00573125" w:rsidP="00573125">
      <w:pPr>
        <w:pStyle w:val="Style19"/>
        <w:widowControl/>
        <w:numPr>
          <w:ilvl w:val="0"/>
          <w:numId w:val="13"/>
        </w:numPr>
        <w:tabs>
          <w:tab w:val="left" w:pos="240"/>
          <w:tab w:val="left" w:pos="288"/>
          <w:tab w:val="left" w:pos="993"/>
        </w:tabs>
        <w:spacing w:line="240" w:lineRule="auto"/>
        <w:ind w:left="0" w:firstLine="709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>Межевой план на бумажном носителе в 2 экземплярах:</w:t>
      </w:r>
    </w:p>
    <w:p w:rsidR="00573125" w:rsidRPr="00573125" w:rsidRDefault="00573125" w:rsidP="00573125">
      <w:pPr>
        <w:pStyle w:val="Style12"/>
        <w:widowControl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line="240" w:lineRule="auto"/>
        <w:ind w:left="0" w:firstLine="709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 xml:space="preserve">1-ый экземпляр в Орган, осуществляющий государственный кадастровый учет; </w:t>
      </w:r>
    </w:p>
    <w:p w:rsidR="00573125" w:rsidRPr="00573125" w:rsidRDefault="00573125" w:rsidP="00573125">
      <w:pPr>
        <w:pStyle w:val="Style12"/>
        <w:widowControl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line="240" w:lineRule="auto"/>
        <w:ind w:left="0" w:firstLine="709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>2-й экземпляр - Заказчику;</w:t>
      </w:r>
    </w:p>
    <w:p w:rsidR="00573125" w:rsidRPr="00573125" w:rsidRDefault="00573125" w:rsidP="00573125">
      <w:pPr>
        <w:pStyle w:val="Style8"/>
        <w:numPr>
          <w:ilvl w:val="0"/>
          <w:numId w:val="11"/>
        </w:numPr>
        <w:tabs>
          <w:tab w:val="left" w:pos="240"/>
          <w:tab w:val="left" w:pos="284"/>
          <w:tab w:val="left" w:pos="993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>Кадастровые паспорта земельных участков в 3 экземплярах;</w:t>
      </w:r>
    </w:p>
    <w:p w:rsidR="00573125" w:rsidRPr="00573125" w:rsidRDefault="00573125" w:rsidP="00573125">
      <w:pPr>
        <w:pStyle w:val="Style8"/>
        <w:numPr>
          <w:ilvl w:val="0"/>
          <w:numId w:val="11"/>
        </w:numPr>
        <w:tabs>
          <w:tab w:val="left" w:pos="240"/>
          <w:tab w:val="left" w:pos="284"/>
          <w:tab w:val="left" w:pos="993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Перечень объектов капитального строительства и линейных сооружений, расположенных в границах охранных зон и не относящихся к объектам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хозяйства, с указанием их технических характеристик, назначения и места расположения в 1 экземпляре – для Заказчика;</w:t>
      </w:r>
    </w:p>
    <w:p w:rsidR="00573125" w:rsidRPr="00573125" w:rsidRDefault="00573125" w:rsidP="00573125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>Перечень объектов, размещенных в охранных зонах без письменного решения о согласовании сетевой организации, в 1 экземпляре – Заказчику;</w:t>
      </w:r>
    </w:p>
    <w:p w:rsidR="00573125" w:rsidRPr="00573125" w:rsidRDefault="00573125" w:rsidP="00573125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58" w:firstLine="709"/>
        <w:jc w:val="both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>Документы, подтверждающие внесение сведений о границах охранной зоны в документы государственного кадастрового учета недвижимого имущества (письмо, уведомление, кадастровый план территории);</w:t>
      </w:r>
    </w:p>
    <w:p w:rsidR="00573125" w:rsidRPr="00573125" w:rsidRDefault="00573125" w:rsidP="00573125">
      <w:pPr>
        <w:pStyle w:val="Style8"/>
        <w:numPr>
          <w:ilvl w:val="0"/>
          <w:numId w:val="11"/>
        </w:numPr>
        <w:tabs>
          <w:tab w:val="left" w:pos="240"/>
          <w:tab w:val="left" w:pos="284"/>
          <w:tab w:val="left" w:pos="993"/>
        </w:tabs>
        <w:adjustRightInd w:val="0"/>
        <w:spacing w:line="240" w:lineRule="auto"/>
        <w:ind w:left="0" w:firstLine="709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Материалы межевания в электронном виде в формате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AvtoCad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на магнитном носителе.</w:t>
      </w:r>
    </w:p>
    <w:p w:rsidR="00573125" w:rsidRPr="00573125" w:rsidRDefault="00573125" w:rsidP="00573125">
      <w:pPr>
        <w:pStyle w:val="Style8"/>
        <w:tabs>
          <w:tab w:val="left" w:pos="240"/>
          <w:tab w:val="left" w:pos="284"/>
          <w:tab w:val="left" w:pos="993"/>
        </w:tabs>
        <w:adjustRightInd w:val="0"/>
        <w:spacing w:line="240" w:lineRule="auto"/>
        <w:rPr>
          <w:rStyle w:val="FontStyle36"/>
          <w:rFonts w:ascii="Arial" w:hAnsi="Arial" w:cs="Arial"/>
          <w:sz w:val="20"/>
          <w:szCs w:val="20"/>
        </w:rPr>
      </w:pPr>
      <w:r w:rsidRPr="00573125">
        <w:rPr>
          <w:rStyle w:val="FontStyle36"/>
          <w:rFonts w:ascii="Arial" w:hAnsi="Arial" w:cs="Arial"/>
          <w:sz w:val="20"/>
          <w:szCs w:val="20"/>
        </w:rPr>
        <w:t xml:space="preserve">             1.5.3. Технический план объекта 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хозяйства (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электросетевого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комплекса) на бумажном носителе и в форме электронного документа, заверенного электронной цифровой подписью, оформленного в соответствии с приказом Министерства экономического развития РФ от 28.12.2009 г. № 555 и кадастровый паспорт на объект (</w:t>
      </w:r>
      <w:proofErr w:type="spellStart"/>
      <w:r w:rsidRPr="00573125">
        <w:rPr>
          <w:rStyle w:val="FontStyle36"/>
          <w:rFonts w:ascii="Arial" w:hAnsi="Arial" w:cs="Arial"/>
          <w:sz w:val="20"/>
          <w:szCs w:val="20"/>
        </w:rPr>
        <w:t>электросетевой</w:t>
      </w:r>
      <w:proofErr w:type="spellEnd"/>
      <w:r w:rsidRPr="00573125">
        <w:rPr>
          <w:rStyle w:val="FontStyle36"/>
          <w:rFonts w:ascii="Arial" w:hAnsi="Arial" w:cs="Arial"/>
          <w:sz w:val="20"/>
          <w:szCs w:val="20"/>
        </w:rPr>
        <w:t xml:space="preserve"> комплекс) в 2-х экземплярах на бумажном носителе;</w:t>
      </w:r>
    </w:p>
    <w:p w:rsidR="00573125" w:rsidRPr="00573125" w:rsidRDefault="00573125" w:rsidP="005731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ascii="Arial" w:eastAsia="Calibri" w:hAnsi="Arial" w:cs="Arial"/>
          <w:sz w:val="20"/>
          <w:szCs w:val="20"/>
        </w:rPr>
      </w:pPr>
      <w:r w:rsidRPr="00573125">
        <w:rPr>
          <w:rStyle w:val="FontStyle36"/>
          <w:rFonts w:ascii="Arial" w:eastAsia="Calibri" w:hAnsi="Arial" w:cs="Arial"/>
          <w:sz w:val="20"/>
          <w:szCs w:val="20"/>
        </w:rPr>
        <w:t>Технические планы и кадастровые паспорта на электронном носителе (С</w:t>
      </w:r>
      <w:proofErr w:type="gramStart"/>
      <w:r w:rsidRPr="00573125">
        <w:rPr>
          <w:rStyle w:val="FontStyle36"/>
          <w:rFonts w:ascii="Arial" w:eastAsia="Calibri" w:hAnsi="Arial" w:cs="Arial"/>
          <w:sz w:val="20"/>
          <w:szCs w:val="20"/>
        </w:rPr>
        <w:t>D</w:t>
      </w:r>
      <w:proofErr w:type="gramEnd"/>
      <w:r w:rsidRPr="00573125">
        <w:rPr>
          <w:rStyle w:val="FontStyle36"/>
          <w:rFonts w:ascii="Arial" w:eastAsia="Calibri" w:hAnsi="Arial" w:cs="Arial"/>
          <w:sz w:val="20"/>
          <w:szCs w:val="20"/>
        </w:rPr>
        <w:t xml:space="preserve">) в формате </w:t>
      </w:r>
      <w:proofErr w:type="spellStart"/>
      <w:r w:rsidRPr="00573125">
        <w:rPr>
          <w:rStyle w:val="FontStyle36"/>
          <w:rFonts w:ascii="Arial" w:eastAsia="Calibri" w:hAnsi="Arial" w:cs="Arial"/>
          <w:sz w:val="20"/>
          <w:szCs w:val="20"/>
        </w:rPr>
        <w:t>AvtoCad</w:t>
      </w:r>
      <w:proofErr w:type="spellEnd"/>
      <w:r w:rsidRPr="00573125">
        <w:rPr>
          <w:rStyle w:val="FontStyle36"/>
          <w:rFonts w:ascii="Arial" w:eastAsia="Calibri" w:hAnsi="Arial" w:cs="Arial"/>
          <w:sz w:val="20"/>
          <w:szCs w:val="20"/>
        </w:rPr>
        <w:t>.</w:t>
      </w:r>
    </w:p>
    <w:p w:rsidR="009447B9" w:rsidRPr="00573125" w:rsidRDefault="009447B9" w:rsidP="00573125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447B9" w:rsidRPr="00573125" w:rsidSect="0045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037"/>
    <w:multiLevelType w:val="hybridMultilevel"/>
    <w:tmpl w:val="1B20E36E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5FB6E70"/>
    <w:multiLevelType w:val="multilevel"/>
    <w:tmpl w:val="99DC1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0"/>
        <w:szCs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bCs/>
        <w:i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  <w:i/>
        <w:i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bCs/>
        <w:i/>
        <w:iCs/>
        <w:sz w:val="20"/>
        <w:szCs w:val="20"/>
      </w:rPr>
    </w:lvl>
  </w:abstractNum>
  <w:abstractNum w:abstractNumId="2">
    <w:nsid w:val="17984981"/>
    <w:multiLevelType w:val="hybridMultilevel"/>
    <w:tmpl w:val="3042AD74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E2C7CBA"/>
    <w:multiLevelType w:val="hybridMultilevel"/>
    <w:tmpl w:val="00A4E914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1C4674F"/>
    <w:multiLevelType w:val="hybridMultilevel"/>
    <w:tmpl w:val="2DA6946A"/>
    <w:lvl w:ilvl="0" w:tplc="2EAA9F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AF11A5"/>
    <w:multiLevelType w:val="hybridMultilevel"/>
    <w:tmpl w:val="6CE88116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4154349"/>
    <w:multiLevelType w:val="hybridMultilevel"/>
    <w:tmpl w:val="F0DA8102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17DE1"/>
    <w:multiLevelType w:val="hybridMultilevel"/>
    <w:tmpl w:val="DE9CBA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5272F83"/>
    <w:multiLevelType w:val="hybridMultilevel"/>
    <w:tmpl w:val="18CCCD62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15D044A"/>
    <w:multiLevelType w:val="hybridMultilevel"/>
    <w:tmpl w:val="98EC3564"/>
    <w:lvl w:ilvl="0" w:tplc="2EAA9F3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880D70"/>
    <w:multiLevelType w:val="hybridMultilevel"/>
    <w:tmpl w:val="90C2C42A"/>
    <w:lvl w:ilvl="0" w:tplc="2B76C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A788C"/>
    <w:multiLevelType w:val="hybridMultilevel"/>
    <w:tmpl w:val="EEA4AF8E"/>
    <w:lvl w:ilvl="0" w:tplc="2EAA9F3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447B9"/>
    <w:rsid w:val="0007473B"/>
    <w:rsid w:val="000927B3"/>
    <w:rsid w:val="000A0484"/>
    <w:rsid w:val="000A4B66"/>
    <w:rsid w:val="00112E3E"/>
    <w:rsid w:val="00113AD4"/>
    <w:rsid w:val="001B6F48"/>
    <w:rsid w:val="002306D8"/>
    <w:rsid w:val="00236883"/>
    <w:rsid w:val="002A7745"/>
    <w:rsid w:val="00342F6C"/>
    <w:rsid w:val="00351209"/>
    <w:rsid w:val="00382C25"/>
    <w:rsid w:val="004551B6"/>
    <w:rsid w:val="004B6175"/>
    <w:rsid w:val="00573125"/>
    <w:rsid w:val="0058050A"/>
    <w:rsid w:val="005A252E"/>
    <w:rsid w:val="00743232"/>
    <w:rsid w:val="00760E1F"/>
    <w:rsid w:val="007B3887"/>
    <w:rsid w:val="0088181B"/>
    <w:rsid w:val="008C73AD"/>
    <w:rsid w:val="009447B9"/>
    <w:rsid w:val="00944EE4"/>
    <w:rsid w:val="009B6417"/>
    <w:rsid w:val="00A86521"/>
    <w:rsid w:val="00CC226A"/>
    <w:rsid w:val="00E328CF"/>
    <w:rsid w:val="00E6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447B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1B6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B6F4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573125"/>
    <w:rPr>
      <w:color w:val="0000FF"/>
      <w:u w:val="single"/>
    </w:rPr>
  </w:style>
  <w:style w:type="paragraph" w:styleId="3">
    <w:name w:val="Body Text 3"/>
    <w:basedOn w:val="a"/>
    <w:link w:val="30"/>
    <w:rsid w:val="00573125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3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одподпункт"/>
    <w:basedOn w:val="a"/>
    <w:rsid w:val="00573125"/>
    <w:pPr>
      <w:tabs>
        <w:tab w:val="num" w:pos="3600"/>
      </w:tabs>
      <w:spacing w:after="0" w:line="360" w:lineRule="auto"/>
      <w:ind w:left="360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6">
    <w:name w:val="Font Style36"/>
    <w:basedOn w:val="a0"/>
    <w:uiPriority w:val="99"/>
    <w:rsid w:val="00573125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57312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125"/>
  </w:style>
  <w:style w:type="paragraph" w:customStyle="1" w:styleId="Style8">
    <w:name w:val="Style8"/>
    <w:basedOn w:val="a"/>
    <w:uiPriority w:val="99"/>
    <w:rsid w:val="00573125"/>
    <w:pPr>
      <w:autoSpaceDE w:val="0"/>
      <w:autoSpaceDN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3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3125"/>
    <w:pPr>
      <w:widowControl w:val="0"/>
      <w:autoSpaceDE w:val="0"/>
      <w:autoSpaceDN w:val="0"/>
      <w:adjustRightInd w:val="0"/>
      <w:spacing w:after="0" w:line="2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7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7" w:lineRule="exact"/>
      <w:ind w:firstLine="1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7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73125"/>
    <w:pPr>
      <w:widowControl w:val="0"/>
      <w:autoSpaceDE w:val="0"/>
      <w:autoSpaceDN w:val="0"/>
      <w:adjustRightInd w:val="0"/>
      <w:spacing w:after="0" w:line="432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2" w:lineRule="exact"/>
      <w:ind w:firstLine="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2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73125"/>
    <w:pPr>
      <w:widowControl w:val="0"/>
      <w:autoSpaceDE w:val="0"/>
      <w:autoSpaceDN w:val="0"/>
      <w:adjustRightInd w:val="0"/>
      <w:spacing w:after="0" w:line="312" w:lineRule="exact"/>
      <w:ind w:firstLine="1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7312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0%D0%B1%D0%B5%D0%BB%D1%8C%D0%BD%D0%B0%D1%8F_%D0%BC%D1%83%D1%84%D1%8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1%D0%B5%D0%BB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CD71-3C3A-473B-B65F-3A0A09F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Чагорова Ю.А.</cp:lastModifiedBy>
  <cp:revision>2</cp:revision>
  <cp:lastPrinted>2018-07-11T12:51:00Z</cp:lastPrinted>
  <dcterms:created xsi:type="dcterms:W3CDTF">2021-02-15T13:18:00Z</dcterms:created>
  <dcterms:modified xsi:type="dcterms:W3CDTF">2021-02-15T13:18:00Z</dcterms:modified>
</cp:coreProperties>
</file>