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02C60">
        <w:rPr>
          <w:rFonts w:ascii="Times New Roman" w:hAnsi="Times New Roman"/>
          <w:b/>
          <w:sz w:val="20"/>
          <w:szCs w:val="20"/>
        </w:rPr>
        <w:t>50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02C60">
        <w:rPr>
          <w:rFonts w:ascii="Times New Roman" w:hAnsi="Times New Roman"/>
          <w:b/>
          <w:sz w:val="20"/>
          <w:szCs w:val="20"/>
        </w:rPr>
        <w:t>11.08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B263AC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B263AC" w:rsidRPr="00F25FF1">
        <w:rPr>
          <w:rFonts w:ascii="Times New Roman" w:hAnsi="Times New Roman"/>
          <w:sz w:val="20"/>
          <w:szCs w:val="20"/>
        </w:rPr>
      </w:r>
      <w:r w:rsidR="00B263AC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B263AC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263AC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B263AC" w:rsidRPr="00F25FF1">
        <w:rPr>
          <w:rFonts w:ascii="Times New Roman" w:hAnsi="Times New Roman"/>
          <w:sz w:val="20"/>
          <w:szCs w:val="20"/>
        </w:rPr>
      </w:r>
      <w:r w:rsidR="00B263AC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B263AC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F25FF1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Ед.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73697A" w:rsidRPr="00F25FF1" w:rsidTr="00FB5EC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73697A" w:rsidRDefault="00AD4B1F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</w:t>
            </w:r>
            <w:r w:rsidR="00736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84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УХЛ1 6</w:t>
            </w:r>
            <w:r w:rsidR="00DE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73697A" w:rsidRPr="00F25FF1">
              <w:rPr>
                <w:b/>
                <w:sz w:val="20"/>
                <w:szCs w:val="20"/>
              </w:rPr>
              <w:t>∆/У</w:t>
            </w:r>
            <w:r w:rsidR="0073697A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73697A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3D47A4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рисоединение ул. </w:t>
            </w:r>
            <w:r w:rsidR="0084323E">
              <w:rPr>
                <w:rFonts w:ascii="Times New Roman" w:hAnsi="Times New Roman"/>
                <w:b/>
                <w:sz w:val="20"/>
                <w:szCs w:val="20"/>
              </w:rPr>
              <w:t>Горная, 3А)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Default="003D47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AD4B1F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313 000,00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313 000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87615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260 833,33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B263AC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B263AC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09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7416D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977A6"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Default="00A977A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EB51E4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 В.В. Репин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С.В.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>
        <w:rPr>
          <w:rFonts w:ascii="Times New Roman" w:hAnsi="Times New Roman"/>
          <w:sz w:val="20"/>
          <w:szCs w:val="20"/>
        </w:rPr>
        <w:t xml:space="preserve">                         отсутствовал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М.Н.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="00A977A6" w:rsidRPr="00F25FF1">
        <w:rPr>
          <w:rFonts w:ascii="Times New Roman" w:hAnsi="Times New Roman"/>
          <w:sz w:val="20"/>
          <w:szCs w:val="20"/>
        </w:rPr>
        <w:t xml:space="preserve"> 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F25FF1" w:rsidRDefault="00CB575D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F25FF1" w:rsidRDefault="007416D6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Default="00452DB4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="00A977A6" w:rsidRPr="00F25FF1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F25FF1">
        <w:rPr>
          <w:b w:val="0"/>
          <w:i w:val="0"/>
        </w:rPr>
        <w:t xml:space="preserve">    </w:t>
      </w:r>
      <w:r w:rsidR="00CB575D" w:rsidRPr="00F25FF1">
        <w:rPr>
          <w:b w:val="0"/>
          <w:i w:val="0"/>
        </w:rPr>
        <w:t xml:space="preserve">          </w:t>
      </w:r>
      <w:r w:rsidR="00F61ECC" w:rsidRPr="00F25FF1">
        <w:rPr>
          <w:b w:val="0"/>
          <w:i w:val="0"/>
        </w:rPr>
        <w:t xml:space="preserve">   </w:t>
      </w:r>
      <w:r w:rsidR="00A977A6" w:rsidRPr="00F25FF1">
        <w:rPr>
          <w:b w:val="0"/>
          <w:i w:val="0"/>
        </w:rPr>
        <w:t xml:space="preserve">  А.И. Назаров</w:t>
      </w:r>
    </w:p>
    <w:p w:rsidR="00452DB4" w:rsidRDefault="00452DB4" w:rsidP="00452DB4"/>
    <w:p w:rsidR="00452DB4" w:rsidRPr="00452DB4" w:rsidRDefault="00452DB4" w:rsidP="00452DB4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lastRenderedPageBreak/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lastRenderedPageBreak/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563F1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ТМГ.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876157" w:rsidRDefault="009A4DCD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313 000,00</w:t>
            </w:r>
            <w:r w:rsidR="00CA7EE8" w:rsidRPr="0087615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руб. с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260 833,33</w:t>
            </w:r>
            <w:r w:rsidR="00700C51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440023,Россия, г.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B263AC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B263AC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B263AC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B47C4" w:rsidRPr="00E735D9" w:rsidRDefault="00C75FE9" w:rsidP="004B47C4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  <w:r w:rsidR="004B47C4">
              <w:rPr>
                <w:rFonts w:ascii="Times New Roman" w:hAnsi="Times New Roman"/>
                <w:sz w:val="20"/>
                <w:szCs w:val="20"/>
              </w:rPr>
              <w:t xml:space="preserve">, а так документы, подтверждающие </w:t>
            </w:r>
            <w:r w:rsidR="004B47C4" w:rsidRPr="00E735D9">
              <w:rPr>
                <w:rFonts w:ascii="Times New Roman" w:hAnsi="Times New Roman"/>
                <w:sz w:val="20"/>
                <w:szCs w:val="20"/>
              </w:rPr>
              <w:t>аттестацию в аккре</w:t>
            </w:r>
            <w:r w:rsidR="004B47C4">
              <w:rPr>
                <w:rFonts w:ascii="Times New Roman" w:hAnsi="Times New Roman"/>
                <w:sz w:val="20"/>
                <w:szCs w:val="20"/>
              </w:rPr>
              <w:t>дитованном Центре ПАО «</w:t>
            </w:r>
            <w:proofErr w:type="spellStart"/>
            <w:r w:rsidR="004B47C4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4B47C4">
              <w:rPr>
                <w:rFonts w:ascii="Times New Roman" w:hAnsi="Times New Roman"/>
                <w:sz w:val="20"/>
                <w:szCs w:val="20"/>
              </w:rPr>
              <w:t>» (свидетельства, аттестат аккредитации</w:t>
            </w:r>
          </w:p>
          <w:p w:rsidR="00097685" w:rsidRPr="004B47C4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B263AC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B263AC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B263AC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-527" w:tblpY="122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757"/>
        <w:gridCol w:w="1516"/>
        <w:gridCol w:w="678"/>
        <w:gridCol w:w="2712"/>
        <w:gridCol w:w="1123"/>
        <w:gridCol w:w="1309"/>
        <w:gridCol w:w="1632"/>
      </w:tblGrid>
      <w:tr w:rsidR="00BF0FFF" w:rsidRPr="00F25FF1" w:rsidTr="009C337C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BF0FFF" w:rsidRPr="008261C4" w:rsidRDefault="00BF0FFF" w:rsidP="00BF0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Параметров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Предлагаемые значения параметров </w:t>
            </w:r>
          </w:p>
        </w:tc>
      </w:tr>
      <w:tr w:rsidR="00BF0FFF" w:rsidRPr="00F25FF1" w:rsidTr="009C337C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7CE2" w:rsidRPr="00F25FF1" w:rsidTr="009C337C">
        <w:trPr>
          <w:trHeight w:val="14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</w:t>
            </w:r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</w:t>
            </w:r>
            <w:proofErr w:type="gramStart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 52719-2007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8261C4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</w:rPr>
      </w:pPr>
      <w:r w:rsidRPr="008261C4">
        <w:rPr>
          <w:rFonts w:ascii="Times New Roman" w:hAnsi="Times New Roman"/>
          <w:b/>
          <w:color w:val="000000"/>
          <w:spacing w:val="36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lastRenderedPageBreak/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B263AC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участия - наименование заказчика, реализующего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0E17DC">
        <w:rPr>
          <w:rFonts w:ascii="Times New Roman" w:hAnsi="Times New Roman"/>
          <w:sz w:val="20"/>
          <w:szCs w:val="20"/>
        </w:rPr>
        <w:t>50-э ЗК-ПГЭС от 11.08</w:t>
      </w:r>
      <w:r w:rsidR="00F30622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194FAC">
        <w:rPr>
          <w:b/>
          <w:i w:val="0"/>
          <w:sz w:val="20"/>
          <w:szCs w:val="20"/>
        </w:rPr>
        <w:t>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43"/>
        <w:gridCol w:w="1842"/>
        <w:gridCol w:w="851"/>
        <w:gridCol w:w="1701"/>
        <w:gridCol w:w="2112"/>
        <w:gridCol w:w="9"/>
      </w:tblGrid>
      <w:tr w:rsidR="00CA5F9E" w:rsidRPr="00F25FF1" w:rsidTr="00F316D6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1D74E9" w:rsidRPr="00F25FF1" w:rsidTr="009329A4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73697A" w:rsidRDefault="00F17CE2" w:rsidP="001D74E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</w:t>
            </w:r>
            <w:proofErr w:type="gramStart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="001D74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1D74E9" w:rsidRPr="00F25FF1">
              <w:rPr>
                <w:b/>
                <w:sz w:val="20"/>
                <w:szCs w:val="20"/>
              </w:rPr>
              <w:t>∆/У</w:t>
            </w:r>
            <w:r w:rsidR="001D74E9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1D74E9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sz w:val="20"/>
                <w:szCs w:val="20"/>
              </w:rPr>
              <w:t xml:space="preserve"> ролики.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Р 52719-2007</w:t>
            </w:r>
          </w:p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12.2.007.2-75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12.2.024-87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Default="009C337C" w:rsidP="001D74E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</w:tr>
      <w:tr w:rsidR="00194FAC" w:rsidRPr="00F25FF1" w:rsidTr="00F316D6">
        <w:trPr>
          <w:cantSplit/>
          <w:trHeight w:val="272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1D74E9">
        <w:rPr>
          <w:sz w:val="20"/>
          <w:szCs w:val="20"/>
        </w:rPr>
        <w:t xml:space="preserve">30 </w:t>
      </w:r>
      <w:r w:rsidR="00D04909" w:rsidRPr="00F25FF1">
        <w:rPr>
          <w:sz w:val="20"/>
          <w:szCs w:val="20"/>
        </w:rPr>
        <w:t>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4.Место поставки: г.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Pr="00F25FF1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36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19" w:tblpY="12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97"/>
        <w:gridCol w:w="1559"/>
        <w:gridCol w:w="992"/>
        <w:gridCol w:w="1136"/>
        <w:gridCol w:w="1276"/>
        <w:gridCol w:w="1134"/>
        <w:gridCol w:w="1275"/>
      </w:tblGrid>
      <w:tr w:rsidR="00CD4A5A" w:rsidRPr="00F25FF1" w:rsidTr="003468AD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333A9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F17CE2" w:rsidRPr="00F25FF1" w:rsidTr="001D74E9">
        <w:trPr>
          <w:trHeight w:val="1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</w:t>
            </w:r>
            <w:proofErr w:type="gramStart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0E1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9C337C">
        <w:rPr>
          <w:rFonts w:ascii="Times New Roman" w:hAnsi="Times New Roman"/>
          <w:sz w:val="20"/>
          <w:szCs w:val="20"/>
        </w:rPr>
        <w:t>1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bCs/>
          <w:sz w:val="20"/>
          <w:szCs w:val="20"/>
        </w:rPr>
        <w:t>Срок поставки продукции:</w:t>
      </w:r>
      <w:r w:rsidRPr="00CF3EBB">
        <w:rPr>
          <w:rFonts w:ascii="Times New Roman" w:hAnsi="Times New Roman"/>
          <w:bCs/>
          <w:sz w:val="20"/>
          <w:szCs w:val="20"/>
        </w:rPr>
        <w:t xml:space="preserve"> </w:t>
      </w:r>
      <w:r w:rsidRPr="00CF3EBB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sz w:val="20"/>
          <w:szCs w:val="20"/>
        </w:rPr>
        <w:t>Условия оплаты:</w:t>
      </w:r>
      <w:r w:rsidRPr="00CF3EBB">
        <w:rPr>
          <w:rFonts w:ascii="Times New Roman" w:hAnsi="Times New Roman"/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DC" w:rsidRDefault="000E17DC" w:rsidP="004471A3">
      <w:pPr>
        <w:spacing w:after="0" w:line="240" w:lineRule="auto"/>
      </w:pPr>
      <w:r>
        <w:separator/>
      </w:r>
    </w:p>
  </w:endnote>
  <w:endnote w:type="continuationSeparator" w:id="0">
    <w:p w:rsidR="000E17DC" w:rsidRDefault="000E17DC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Default="000E17DC" w:rsidP="00A977A6">
    <w:pPr>
      <w:pStyle w:val="ae"/>
      <w:rPr>
        <w:szCs w:val="18"/>
      </w:rPr>
    </w:pPr>
  </w:p>
  <w:p w:rsidR="000E17DC" w:rsidRPr="00441775" w:rsidRDefault="000E17DC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E822B1" w:rsidRDefault="000E17DC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E822B1" w:rsidRDefault="000E17DC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3C65A5" w:rsidRDefault="000E17DC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DC" w:rsidRDefault="000E17DC" w:rsidP="004471A3">
      <w:pPr>
        <w:spacing w:after="0" w:line="240" w:lineRule="auto"/>
      </w:pPr>
      <w:r>
        <w:separator/>
      </w:r>
    </w:p>
  </w:footnote>
  <w:footnote w:type="continuationSeparator" w:id="0">
    <w:p w:rsidR="000E17DC" w:rsidRDefault="000E17DC" w:rsidP="004471A3">
      <w:pPr>
        <w:spacing w:after="0" w:line="240" w:lineRule="auto"/>
      </w:pPr>
      <w:r>
        <w:continuationSeparator/>
      </w:r>
    </w:p>
  </w:footnote>
  <w:footnote w:id="1">
    <w:p w:rsidR="000E17DC" w:rsidRPr="006B29E1" w:rsidRDefault="000E17DC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0E17DC" w:rsidRDefault="000E17DC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0E17DC" w:rsidRPr="007C18BC" w:rsidRDefault="000E17DC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0E17DC" w:rsidRPr="007C18BC" w:rsidRDefault="000E17DC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Default="000E17DC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8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5"/>
  </w:num>
  <w:num w:numId="40">
    <w:abstractNumId w:val="8"/>
  </w:num>
  <w:num w:numId="41">
    <w:abstractNumId w:val="32"/>
  </w:num>
  <w:num w:numId="42">
    <w:abstractNumId w:val="25"/>
  </w:num>
  <w:num w:numId="43">
    <w:abstractNumId w:val="39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77A0"/>
    <w:rsid w:val="00251948"/>
    <w:rsid w:val="002577AF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3026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A227-0E74-4D1C-B877-99B0579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39</Pages>
  <Words>19046</Words>
  <Characters>108563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127355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2020-08-11T11:29:00Z</cp:lastPrinted>
  <dcterms:created xsi:type="dcterms:W3CDTF">2020-08-11T05:31:00Z</dcterms:created>
  <dcterms:modified xsi:type="dcterms:W3CDTF">2020-08-11T11:33:00Z</dcterms:modified>
</cp:coreProperties>
</file>