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0"/>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0"/>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0"/>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0"/>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D04B94">
        <w:rPr>
          <w:rFonts w:ascii="Arial" w:hAnsi="Arial" w:cs="Arial"/>
          <w:b/>
          <w:bCs/>
          <w:sz w:val="20"/>
          <w:szCs w:val="20"/>
        </w:rPr>
        <w:t>5</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D04B94">
        <w:rPr>
          <w:rFonts w:ascii="Arial" w:hAnsi="Arial" w:cs="Arial"/>
          <w:b/>
          <w:bCs/>
          <w:sz w:val="20"/>
          <w:szCs w:val="20"/>
        </w:rPr>
        <w:t>28</w:t>
      </w:r>
      <w:r w:rsidR="00F86552" w:rsidRPr="000F693A">
        <w:rPr>
          <w:rFonts w:ascii="Arial" w:hAnsi="Arial" w:cs="Arial"/>
          <w:b/>
          <w:bCs/>
          <w:sz w:val="20"/>
          <w:szCs w:val="20"/>
        </w:rPr>
        <w:t xml:space="preserve"> «</w:t>
      </w:r>
      <w:r w:rsidR="00D04B94">
        <w:rPr>
          <w:rFonts w:ascii="Arial" w:hAnsi="Arial" w:cs="Arial"/>
          <w:b/>
          <w:bCs/>
          <w:sz w:val="20"/>
          <w:szCs w:val="20"/>
        </w:rPr>
        <w:t>января</w:t>
      </w:r>
      <w:r w:rsidR="00DA4BCA" w:rsidRPr="000F693A">
        <w:rPr>
          <w:rFonts w:ascii="Arial" w:hAnsi="Arial" w:cs="Arial"/>
          <w:b/>
          <w:bCs/>
          <w:sz w:val="20"/>
          <w:szCs w:val="20"/>
        </w:rPr>
        <w:t>» 20</w:t>
      </w:r>
      <w:r w:rsidR="00D04B94">
        <w:rPr>
          <w:rFonts w:ascii="Arial" w:hAnsi="Arial" w:cs="Arial"/>
          <w:b/>
          <w:bCs/>
          <w:sz w:val="20"/>
          <w:szCs w:val="20"/>
        </w:rPr>
        <w:t>20</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 xml:space="preserve">ицо – </w:t>
      </w:r>
      <w:proofErr w:type="spellStart"/>
      <w:r w:rsidR="003E057E" w:rsidRPr="000F693A">
        <w:rPr>
          <w:rFonts w:ascii="Arial" w:hAnsi="Arial" w:cs="Arial"/>
          <w:sz w:val="20"/>
          <w:szCs w:val="20"/>
        </w:rPr>
        <w:t>Чагорова</w:t>
      </w:r>
      <w:proofErr w:type="spellEnd"/>
      <w:r w:rsidR="003E057E" w:rsidRPr="000F693A">
        <w:rPr>
          <w:rFonts w:ascii="Arial" w:hAnsi="Arial" w:cs="Arial"/>
          <w:sz w:val="20"/>
          <w:szCs w:val="20"/>
        </w:rPr>
        <w:t xml:space="preserve">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c"/>
            <w:rFonts w:ascii="Arial" w:hAnsi="Arial" w:cs="Arial"/>
            <w:color w:val="auto"/>
            <w:sz w:val="20"/>
            <w:szCs w:val="20"/>
          </w:rPr>
          <w:t>www.zakupki.</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w:t>
      </w:r>
      <w:proofErr w:type="gramEnd"/>
      <w:r w:rsidR="007651A9" w:rsidRPr="000F693A">
        <w:rPr>
          <w:rFonts w:ascii="Arial" w:hAnsi="Arial" w:cs="Arial"/>
          <w:sz w:val="20"/>
          <w:szCs w:val="20"/>
        </w:rPr>
        <w:t xml:space="preserve">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D04B94">
        <w:rPr>
          <w:rFonts w:ascii="Arial" w:hAnsi="Arial" w:cs="Arial"/>
          <w:b/>
          <w:sz w:val="20"/>
          <w:szCs w:val="20"/>
        </w:rPr>
        <w:t xml:space="preserve">подъёмника </w:t>
      </w:r>
      <w:proofErr w:type="spellStart"/>
      <w:r w:rsidR="00D04B94">
        <w:rPr>
          <w:rFonts w:ascii="Arial" w:hAnsi="Arial" w:cs="Arial"/>
          <w:b/>
          <w:sz w:val="20"/>
          <w:szCs w:val="20"/>
        </w:rPr>
        <w:t>четырёхстоечного</w:t>
      </w:r>
      <w:proofErr w:type="spellEnd"/>
      <w:r w:rsidR="00D04B94">
        <w:rPr>
          <w:rFonts w:ascii="Arial" w:hAnsi="Arial" w:cs="Arial"/>
          <w:b/>
          <w:sz w:val="20"/>
          <w:szCs w:val="20"/>
        </w:rPr>
        <w:t>.</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627443">
        <w:rPr>
          <w:rFonts w:ascii="Arial" w:hAnsi="Arial" w:cs="Arial"/>
          <w:sz w:val="20"/>
          <w:szCs w:val="20"/>
        </w:rPr>
        <w:t xml:space="preserve">подъёмника </w:t>
      </w:r>
      <w:proofErr w:type="spellStart"/>
      <w:r w:rsidR="00627443">
        <w:rPr>
          <w:rFonts w:ascii="Arial" w:hAnsi="Arial" w:cs="Arial"/>
          <w:sz w:val="20"/>
          <w:szCs w:val="20"/>
        </w:rPr>
        <w:t>четырёхстоечного</w:t>
      </w:r>
      <w:proofErr w:type="spellEnd"/>
      <w:r w:rsidR="00EB6D5B" w:rsidRPr="000F693A">
        <w:rPr>
          <w:rFonts w:ascii="Arial" w:hAnsi="Arial" w:cs="Arial"/>
          <w:sz w:val="20"/>
          <w:szCs w:val="20"/>
        </w:rPr>
        <w:t xml:space="preserve">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более 45 календарных дней с момента подписания договора.</w:t>
      </w:r>
    </w:p>
    <w:p w:rsidR="0042692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EE1675" w:rsidRPr="00EE1675">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FB5782"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FB5782" w:rsidRPr="000F693A">
        <w:rPr>
          <w:rFonts w:ascii="Arial" w:hAnsi="Arial" w:cs="Arial"/>
          <w:sz w:val="20"/>
          <w:szCs w:val="20"/>
        </w:rPr>
      </w:r>
      <w:r w:rsidR="00FB5782"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FB5782"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FB5782" w:rsidRPr="000F693A">
        <w:rPr>
          <w:rFonts w:ascii="Arial" w:hAnsi="Arial" w:cs="Arial"/>
          <w:sz w:val="20"/>
          <w:szCs w:val="20"/>
        </w:rPr>
      </w:r>
      <w:r w:rsidR="00FB5782"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FB5782"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FB5782" w:rsidRPr="000F693A">
        <w:rPr>
          <w:rFonts w:ascii="Arial" w:hAnsi="Arial" w:cs="Arial"/>
          <w:sz w:val="20"/>
          <w:szCs w:val="20"/>
        </w:rPr>
      </w:r>
      <w:r w:rsidR="00FB5782"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FB5782"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FB5782" w:rsidRPr="000F693A">
        <w:rPr>
          <w:rFonts w:ascii="Arial" w:hAnsi="Arial" w:cs="Arial"/>
          <w:sz w:val="20"/>
          <w:szCs w:val="20"/>
        </w:rPr>
      </w:r>
      <w:r w:rsidR="00FB5782"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EE1675" w:rsidRPr="00EE1675">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c"/>
            <w:rFonts w:ascii="Arial" w:hAnsi="Arial" w:cs="Arial"/>
            <w:color w:val="auto"/>
            <w:sz w:val="20"/>
            <w:szCs w:val="20"/>
          </w:rPr>
          <w:t>www.zakupki.</w:t>
        </w:r>
        <w:r w:rsidR="00B977E1" w:rsidRPr="000F693A">
          <w:rPr>
            <w:rStyle w:val="ac"/>
            <w:rFonts w:ascii="Arial" w:hAnsi="Arial" w:cs="Arial"/>
            <w:color w:val="auto"/>
            <w:sz w:val="20"/>
            <w:szCs w:val="20"/>
            <w:lang w:val="en-US"/>
          </w:rPr>
          <w:t>gov</w:t>
        </w:r>
        <w:r w:rsidR="00B977E1" w:rsidRPr="000F693A">
          <w:rPr>
            <w:rStyle w:val="ac"/>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EE1675" w:rsidRPr="00EE1675">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0F693A">
      <w:pPr>
        <w:widowControl w:val="0"/>
        <w:numPr>
          <w:ilvl w:val="3"/>
          <w:numId w:val="4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627443">
        <w:rPr>
          <w:rFonts w:ascii="Arial" w:hAnsi="Arial" w:cs="Arial"/>
          <w:b/>
          <w:sz w:val="20"/>
          <w:szCs w:val="20"/>
        </w:rPr>
        <w:t>260</w:t>
      </w:r>
      <w:r w:rsidR="003A4440" w:rsidRPr="000F693A">
        <w:rPr>
          <w:rFonts w:ascii="Arial" w:hAnsi="Arial" w:cs="Arial"/>
          <w:b/>
          <w:sz w:val="20"/>
          <w:szCs w:val="20"/>
        </w:rPr>
        <w:t xml:space="preserve"> 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627443">
        <w:rPr>
          <w:rFonts w:ascii="Arial" w:hAnsi="Arial" w:cs="Arial"/>
          <w:b/>
          <w:sz w:val="20"/>
          <w:szCs w:val="20"/>
        </w:rPr>
        <w:t>216 666,67</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 xml:space="preserve">ля юридических, лиц/ индивидуальных предпринимателей, если в каждом из пунктов не установлено </w:t>
      </w:r>
      <w:r w:rsidRPr="000F693A">
        <w:rPr>
          <w:rFonts w:ascii="Arial" w:hAnsi="Arial" w:cs="Arial"/>
          <w:sz w:val="20"/>
          <w:szCs w:val="20"/>
        </w:rPr>
        <w:lastRenderedPageBreak/>
        <w:t>иное:</w:t>
      </w:r>
      <w:bookmarkEnd w:id="70"/>
    </w:p>
    <w:p w:rsidR="000851E9" w:rsidRPr="000F693A" w:rsidRDefault="000851E9" w:rsidP="000F693A">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0F693A">
      <w:pPr>
        <w:widowControl w:val="0"/>
        <w:numPr>
          <w:ilvl w:val="0"/>
          <w:numId w:val="41"/>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0F693A">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0F693A">
      <w:pPr>
        <w:pStyle w:val="af3"/>
        <w:numPr>
          <w:ilvl w:val="0"/>
          <w:numId w:val="40"/>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0F693A">
      <w:pPr>
        <w:pStyle w:val="af3"/>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0F693A">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627443">
        <w:rPr>
          <w:rFonts w:ascii="Arial" w:hAnsi="Arial" w:cs="Arial"/>
          <w:b/>
          <w:sz w:val="20"/>
          <w:szCs w:val="20"/>
        </w:rPr>
        <w:t>30.01.2020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A418B1">
        <w:rPr>
          <w:rFonts w:ascii="Arial" w:hAnsi="Arial" w:cs="Arial"/>
          <w:b/>
          <w:sz w:val="20"/>
          <w:szCs w:val="20"/>
        </w:rPr>
        <w:t>05</w:t>
      </w:r>
      <w:r w:rsidR="00EB6D5B" w:rsidRPr="000F693A">
        <w:rPr>
          <w:rFonts w:ascii="Arial" w:hAnsi="Arial" w:cs="Arial"/>
          <w:b/>
          <w:sz w:val="20"/>
          <w:szCs w:val="20"/>
        </w:rPr>
        <w:t>.</w:t>
      </w:r>
      <w:r w:rsidR="00A418B1">
        <w:rPr>
          <w:rFonts w:ascii="Arial" w:hAnsi="Arial" w:cs="Arial"/>
          <w:b/>
          <w:sz w:val="20"/>
          <w:szCs w:val="20"/>
        </w:rPr>
        <w:t>02</w:t>
      </w:r>
      <w:r w:rsidR="00417214">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c"/>
            <w:rFonts w:ascii="Arial" w:hAnsi="Arial" w:cs="Arial"/>
            <w:color w:val="auto"/>
            <w:sz w:val="20"/>
            <w:szCs w:val="20"/>
          </w:rPr>
          <w:t>www.zakupki.</w:t>
        </w:r>
        <w:r w:rsidR="006F6925" w:rsidRPr="000F693A">
          <w:rPr>
            <w:rStyle w:val="ac"/>
            <w:rFonts w:ascii="Arial" w:hAnsi="Arial" w:cs="Arial"/>
            <w:color w:val="auto"/>
            <w:sz w:val="20"/>
            <w:szCs w:val="20"/>
            <w:lang w:val="en-US"/>
          </w:rPr>
          <w:t>gov</w:t>
        </w:r>
        <w:r w:rsidR="006F6925" w:rsidRPr="000F693A">
          <w:rPr>
            <w:rStyle w:val="ac"/>
            <w:rFonts w:ascii="Arial" w:hAnsi="Arial" w:cs="Arial"/>
            <w:color w:val="auto"/>
            <w:sz w:val="20"/>
            <w:szCs w:val="20"/>
          </w:rPr>
          <w:t>.</w:t>
        </w:r>
        <w:proofErr w:type="spellStart"/>
        <w:r w:rsidR="006F6925" w:rsidRPr="000F693A">
          <w:rPr>
            <w:rStyle w:val="ac"/>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A418B1">
        <w:rPr>
          <w:rFonts w:ascii="Arial" w:hAnsi="Arial" w:cs="Arial"/>
          <w:b/>
          <w:bCs/>
          <w:sz w:val="20"/>
          <w:szCs w:val="20"/>
          <w:u w:val="single"/>
        </w:rPr>
        <w:t>07.02</w:t>
      </w:r>
      <w:r w:rsidR="00D1144F" w:rsidRPr="000F693A">
        <w:rPr>
          <w:rFonts w:ascii="Arial" w:hAnsi="Arial" w:cs="Arial"/>
          <w:b/>
          <w:bCs/>
          <w:sz w:val="20"/>
          <w:szCs w:val="20"/>
          <w:u w:val="single"/>
        </w:rPr>
        <w:t>.2020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0F693A">
      <w:pPr>
        <w:pStyle w:val="afa"/>
        <w:numPr>
          <w:ilvl w:val="0"/>
          <w:numId w:val="5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zakupki</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gov</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ru</w:t>
        </w:r>
        <w:proofErr w:type="spellEnd"/>
        <w:r w:rsidRPr="000F693A">
          <w:rPr>
            <w:rStyle w:val="ac"/>
            <w:rFonts w:ascii="Arial" w:hAnsi="Arial" w:cs="Arial"/>
            <w:color w:val="auto"/>
            <w:sz w:val="20"/>
            <w:szCs w:val="20"/>
          </w:rPr>
          <w:t>;</w:t>
        </w:r>
      </w:hyperlink>
    </w:p>
    <w:p w:rsidR="00DE5D54"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zakupki</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6"/>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1. Технический директор                                                                                                             </w:t>
      </w:r>
      <w:r w:rsidR="009704B9" w:rsidRPr="000F693A">
        <w:rPr>
          <w:rFonts w:ascii="Arial" w:hAnsi="Arial" w:cs="Arial"/>
          <w:sz w:val="20"/>
          <w:szCs w:val="20"/>
        </w:rPr>
        <w:t xml:space="preserve">        </w:t>
      </w:r>
      <w:r w:rsidRPr="000F693A">
        <w:rPr>
          <w:rFonts w:ascii="Arial" w:hAnsi="Arial" w:cs="Arial"/>
          <w:sz w:val="20"/>
          <w:szCs w:val="20"/>
        </w:rPr>
        <w:t xml:space="preserve">   В.А. Комаров</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tabs>
          <w:tab w:val="left" w:pos="0"/>
        </w:tabs>
        <w:rPr>
          <w:rFonts w:ascii="Arial" w:hAnsi="Arial" w:cs="Arial"/>
          <w:sz w:val="20"/>
          <w:szCs w:val="20"/>
        </w:rPr>
      </w:pPr>
      <w:r w:rsidRPr="000F693A">
        <w:rPr>
          <w:rFonts w:ascii="Arial" w:hAnsi="Arial" w:cs="Arial"/>
          <w:sz w:val="20"/>
          <w:szCs w:val="20"/>
        </w:rPr>
        <w:t>2</w:t>
      </w:r>
      <w:r w:rsidR="00BE46AD" w:rsidRPr="000F693A">
        <w:rPr>
          <w:rFonts w:ascii="Arial" w:hAnsi="Arial" w:cs="Arial"/>
          <w:sz w:val="20"/>
          <w:szCs w:val="20"/>
        </w:rPr>
        <w:t xml:space="preserve">. Заместитель генерального директора </w:t>
      </w:r>
    </w:p>
    <w:p w:rsidR="00BE46AD" w:rsidRPr="000F693A" w:rsidRDefault="003A4440" w:rsidP="000F693A">
      <w:pPr>
        <w:tabs>
          <w:tab w:val="left" w:pos="0"/>
        </w:tabs>
        <w:rPr>
          <w:rFonts w:ascii="Arial" w:hAnsi="Arial" w:cs="Arial"/>
          <w:sz w:val="20"/>
          <w:szCs w:val="20"/>
        </w:rPr>
      </w:pPr>
      <w:r w:rsidRPr="000F693A">
        <w:rPr>
          <w:rFonts w:ascii="Arial" w:hAnsi="Arial" w:cs="Arial"/>
          <w:sz w:val="20"/>
          <w:szCs w:val="20"/>
        </w:rPr>
        <w:t>по капитальному строительству, логистике и транспорту</w:t>
      </w:r>
      <w:r w:rsidR="00BE46AD" w:rsidRPr="000F693A">
        <w:rPr>
          <w:rFonts w:ascii="Arial" w:hAnsi="Arial" w:cs="Arial"/>
          <w:sz w:val="20"/>
          <w:szCs w:val="20"/>
        </w:rPr>
        <w:t xml:space="preserve">                                 </w:t>
      </w:r>
      <w:r w:rsidRPr="000F693A">
        <w:rPr>
          <w:rFonts w:ascii="Arial" w:hAnsi="Arial" w:cs="Arial"/>
          <w:sz w:val="20"/>
          <w:szCs w:val="20"/>
        </w:rPr>
        <w:t xml:space="preserve">                             </w:t>
      </w:r>
      <w:r w:rsidR="009704B9" w:rsidRPr="000F693A">
        <w:rPr>
          <w:rFonts w:ascii="Arial" w:hAnsi="Arial" w:cs="Arial"/>
          <w:sz w:val="20"/>
          <w:szCs w:val="20"/>
        </w:rPr>
        <w:t xml:space="preserve">    </w:t>
      </w:r>
      <w:r w:rsidR="00BE46AD" w:rsidRPr="000F693A">
        <w:rPr>
          <w:rFonts w:ascii="Arial" w:hAnsi="Arial" w:cs="Arial"/>
          <w:sz w:val="20"/>
          <w:szCs w:val="20"/>
        </w:rPr>
        <w:t xml:space="preserve">А.Н. Мешков                                                                                                                                                                             </w:t>
      </w:r>
    </w:p>
    <w:p w:rsidR="00BE46AD" w:rsidRPr="000F693A" w:rsidRDefault="00BE46AD" w:rsidP="000F693A">
      <w:pPr>
        <w:rPr>
          <w:rFonts w:ascii="Arial" w:hAnsi="Arial" w:cs="Arial"/>
          <w:sz w:val="20"/>
          <w:szCs w:val="20"/>
        </w:rPr>
      </w:pPr>
    </w:p>
    <w:p w:rsidR="00BE46AD" w:rsidRPr="000F693A" w:rsidRDefault="009704B9"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3</w:t>
      </w:r>
      <w:r w:rsidR="00BE46AD" w:rsidRPr="000F693A">
        <w:rPr>
          <w:rFonts w:ascii="Arial" w:hAnsi="Arial" w:cs="Arial"/>
          <w:sz w:val="20"/>
          <w:szCs w:val="20"/>
        </w:rPr>
        <w:t xml:space="preserve">. Начальник отдела технического развития                                                                               </w:t>
      </w:r>
      <w:r w:rsidR="009704B9" w:rsidRPr="000F693A">
        <w:rPr>
          <w:rFonts w:ascii="Arial" w:hAnsi="Arial" w:cs="Arial"/>
          <w:sz w:val="20"/>
          <w:szCs w:val="20"/>
        </w:rPr>
        <w:t xml:space="preserve">      </w:t>
      </w:r>
      <w:r w:rsidR="00BE46AD" w:rsidRPr="000F693A">
        <w:rPr>
          <w:rFonts w:ascii="Arial" w:hAnsi="Arial" w:cs="Arial"/>
          <w:sz w:val="20"/>
          <w:szCs w:val="20"/>
        </w:rPr>
        <w:t xml:space="preserve">  С.В. </w:t>
      </w:r>
      <w:proofErr w:type="spellStart"/>
      <w:r w:rsidR="00BE46AD" w:rsidRPr="000F693A">
        <w:rPr>
          <w:rFonts w:ascii="Arial" w:hAnsi="Arial" w:cs="Arial"/>
          <w:sz w:val="20"/>
          <w:szCs w:val="20"/>
        </w:rPr>
        <w:t>Шмырёв</w:t>
      </w:r>
      <w:proofErr w:type="spellEnd"/>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4</w:t>
      </w:r>
      <w:r w:rsidR="00BE46AD" w:rsidRPr="000F693A">
        <w:rPr>
          <w:rFonts w:ascii="Arial" w:hAnsi="Arial" w:cs="Arial"/>
          <w:sz w:val="20"/>
          <w:szCs w:val="20"/>
        </w:rPr>
        <w:t xml:space="preserve">. Начальник отдела инвестиций                                                                                                 </w:t>
      </w:r>
      <w:r w:rsidR="009704B9" w:rsidRPr="000F693A">
        <w:rPr>
          <w:rFonts w:ascii="Arial" w:hAnsi="Arial" w:cs="Arial"/>
          <w:sz w:val="20"/>
          <w:szCs w:val="20"/>
        </w:rPr>
        <w:t xml:space="preserve">     </w:t>
      </w:r>
      <w:r w:rsidR="00BE46AD" w:rsidRPr="000F693A">
        <w:rPr>
          <w:rFonts w:ascii="Arial" w:hAnsi="Arial" w:cs="Arial"/>
          <w:sz w:val="20"/>
          <w:szCs w:val="20"/>
        </w:rPr>
        <w:t xml:space="preserve">   М.Н. Лагуткин  </w:t>
      </w:r>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5</w:t>
      </w:r>
      <w:r w:rsidR="00BE46AD" w:rsidRPr="000F693A">
        <w:rPr>
          <w:rFonts w:ascii="Arial" w:hAnsi="Arial" w:cs="Arial"/>
          <w:sz w:val="20"/>
          <w:szCs w:val="20"/>
        </w:rPr>
        <w:t xml:space="preserve">. Начальник юридического отдела                                                                                             </w:t>
      </w:r>
      <w:r w:rsidR="009704B9" w:rsidRPr="000F693A">
        <w:rPr>
          <w:rFonts w:ascii="Arial" w:hAnsi="Arial" w:cs="Arial"/>
          <w:sz w:val="20"/>
          <w:szCs w:val="20"/>
        </w:rPr>
        <w:t xml:space="preserve">    </w:t>
      </w:r>
      <w:r w:rsidR="00BE46AD" w:rsidRPr="000F693A">
        <w:rPr>
          <w:rFonts w:ascii="Arial" w:hAnsi="Arial" w:cs="Arial"/>
          <w:sz w:val="20"/>
          <w:szCs w:val="20"/>
        </w:rPr>
        <w:t xml:space="preserve">   С.Е. Елисеева</w:t>
      </w:r>
    </w:p>
    <w:p w:rsidR="00231143" w:rsidRPr="000F693A" w:rsidRDefault="00231143" w:rsidP="000F693A">
      <w:pPr>
        <w:rPr>
          <w:rFonts w:ascii="Arial" w:hAnsi="Arial" w:cs="Arial"/>
          <w:sz w:val="20"/>
          <w:szCs w:val="20"/>
        </w:rPr>
      </w:pPr>
    </w:p>
    <w:p w:rsidR="00BE46AD" w:rsidRPr="000F693A" w:rsidRDefault="00BE46AD" w:rsidP="000F693A">
      <w:pPr>
        <w:rPr>
          <w:rFonts w:ascii="Arial" w:hAnsi="Arial" w:cs="Arial"/>
          <w:sz w:val="20"/>
          <w:szCs w:val="20"/>
        </w:rPr>
      </w:pPr>
    </w:p>
    <w:p w:rsidR="00BE46AD" w:rsidRPr="000F693A" w:rsidRDefault="003F46F9" w:rsidP="000F693A">
      <w:pPr>
        <w:pStyle w:val="4"/>
        <w:spacing w:before="0"/>
        <w:rPr>
          <w:rFonts w:ascii="Arial" w:hAnsi="Arial" w:cs="Arial"/>
          <w:b w:val="0"/>
          <w:i w:val="0"/>
          <w:color w:val="auto"/>
          <w:sz w:val="20"/>
          <w:szCs w:val="20"/>
        </w:rPr>
      </w:pPr>
      <w:r w:rsidRPr="000F693A">
        <w:rPr>
          <w:rFonts w:ascii="Arial" w:hAnsi="Arial" w:cs="Arial"/>
          <w:b w:val="0"/>
          <w:i w:val="0"/>
          <w:color w:val="auto"/>
          <w:sz w:val="20"/>
          <w:szCs w:val="20"/>
        </w:rPr>
        <w:t>6</w:t>
      </w:r>
      <w:r w:rsidR="00BE46AD" w:rsidRPr="000F693A">
        <w:rPr>
          <w:rFonts w:ascii="Arial" w:hAnsi="Arial" w:cs="Arial"/>
          <w:b w:val="0"/>
          <w:i w:val="0"/>
          <w:color w:val="auto"/>
          <w:sz w:val="20"/>
          <w:szCs w:val="20"/>
        </w:rPr>
        <w:t xml:space="preserve">. Начальник отдела логистики и конкурсных закупок                                                              </w:t>
      </w:r>
      <w:r w:rsidR="009704B9" w:rsidRPr="000F693A">
        <w:rPr>
          <w:rFonts w:ascii="Arial" w:hAnsi="Arial" w:cs="Arial"/>
          <w:b w:val="0"/>
          <w:i w:val="0"/>
          <w:color w:val="auto"/>
          <w:sz w:val="20"/>
          <w:szCs w:val="20"/>
        </w:rPr>
        <w:t xml:space="preserve">     </w:t>
      </w:r>
      <w:r w:rsidR="00BE46AD" w:rsidRPr="000F693A">
        <w:rPr>
          <w:rFonts w:ascii="Arial" w:hAnsi="Arial" w:cs="Arial"/>
          <w:b w:val="0"/>
          <w:i w:val="0"/>
          <w:color w:val="auto"/>
          <w:sz w:val="20"/>
          <w:szCs w:val="20"/>
        </w:rPr>
        <w:t xml:space="preserve">     А.И. Назаров</w:t>
      </w:r>
    </w:p>
    <w:p w:rsidR="00BE46AD" w:rsidRPr="000F693A" w:rsidRDefault="00BE46AD" w:rsidP="000F693A">
      <w:pPr>
        <w:keepNext/>
        <w:keepLines/>
        <w:widowControl w:val="0"/>
        <w:adjustRightInd w:val="0"/>
        <w:textAlignment w:val="baseline"/>
        <w:rPr>
          <w:rFonts w:ascii="Arial" w:hAnsi="Arial" w:cs="Arial"/>
          <w:sz w:val="20"/>
          <w:szCs w:val="20"/>
        </w:rPr>
      </w:pPr>
    </w:p>
    <w:p w:rsidR="00BF6513" w:rsidRPr="000F693A" w:rsidRDefault="00BF6513" w:rsidP="000F693A">
      <w:pPr>
        <w:keepNext/>
        <w:keepLines/>
        <w:widowControl w:val="0"/>
        <w:adjustRightInd w:val="0"/>
        <w:textAlignment w:val="baseline"/>
        <w:rPr>
          <w:rFonts w:ascii="Arial" w:hAnsi="Arial" w:cs="Arial"/>
          <w:sz w:val="20"/>
          <w:szCs w:val="20"/>
        </w:rPr>
      </w:pPr>
    </w:p>
    <w:p w:rsidR="00BF6513" w:rsidRPr="000F693A" w:rsidRDefault="003F46F9" w:rsidP="000F693A">
      <w:pPr>
        <w:keepNext/>
        <w:keepLines/>
        <w:widowControl w:val="0"/>
        <w:adjustRightInd w:val="0"/>
        <w:textAlignment w:val="baseline"/>
        <w:rPr>
          <w:rFonts w:ascii="Arial" w:hAnsi="Arial" w:cs="Arial"/>
          <w:sz w:val="20"/>
          <w:szCs w:val="20"/>
        </w:rPr>
      </w:pPr>
      <w:r w:rsidRPr="000F693A">
        <w:rPr>
          <w:rFonts w:ascii="Arial" w:hAnsi="Arial" w:cs="Arial"/>
          <w:sz w:val="20"/>
          <w:szCs w:val="20"/>
        </w:rPr>
        <w:t>7</w:t>
      </w:r>
      <w:r w:rsidR="00BF6513" w:rsidRPr="000F693A">
        <w:rPr>
          <w:rFonts w:ascii="Arial" w:hAnsi="Arial" w:cs="Arial"/>
          <w:sz w:val="20"/>
          <w:szCs w:val="20"/>
        </w:rPr>
        <w:t xml:space="preserve">. Начальник </w:t>
      </w:r>
      <w:r w:rsidRPr="000F693A">
        <w:rPr>
          <w:rFonts w:ascii="Arial" w:hAnsi="Arial" w:cs="Arial"/>
          <w:sz w:val="20"/>
          <w:szCs w:val="20"/>
        </w:rPr>
        <w:t xml:space="preserve">отдела материально-технического снабжения  </w:t>
      </w:r>
      <w:r w:rsidR="00BF6513" w:rsidRPr="000F693A">
        <w:rPr>
          <w:rFonts w:ascii="Arial" w:hAnsi="Arial" w:cs="Arial"/>
          <w:sz w:val="20"/>
          <w:szCs w:val="20"/>
        </w:rPr>
        <w:t xml:space="preserve">                                            </w:t>
      </w:r>
      <w:r w:rsidRPr="000F693A">
        <w:rPr>
          <w:rFonts w:ascii="Arial" w:hAnsi="Arial" w:cs="Arial"/>
          <w:sz w:val="20"/>
          <w:szCs w:val="20"/>
        </w:rPr>
        <w:t xml:space="preserve">              С.А. Лукьянов</w:t>
      </w:r>
      <w:r w:rsidR="00BF6513" w:rsidRPr="000F693A">
        <w:rPr>
          <w:rFonts w:ascii="Arial" w:hAnsi="Arial" w:cs="Arial"/>
          <w:sz w:val="20"/>
          <w:szCs w:val="20"/>
        </w:rPr>
        <w:t xml:space="preserve"> </w:t>
      </w: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0F693A">
        <w:rPr>
          <w:rFonts w:ascii="Arial" w:hAnsi="Arial" w:cs="Arial"/>
          <w:sz w:val="20"/>
          <w:szCs w:val="20"/>
        </w:rPr>
        <w:t xml:space="preserve">8. Начальник </w:t>
      </w:r>
      <w:proofErr w:type="spellStart"/>
      <w:r w:rsidRPr="000F693A">
        <w:rPr>
          <w:rFonts w:ascii="Arial" w:hAnsi="Arial" w:cs="Arial"/>
          <w:sz w:val="20"/>
          <w:szCs w:val="20"/>
        </w:rPr>
        <w:t>СМиТ</w:t>
      </w:r>
      <w:proofErr w:type="spellEnd"/>
      <w:r w:rsidRPr="000F693A">
        <w:rPr>
          <w:rFonts w:ascii="Arial" w:hAnsi="Arial" w:cs="Arial"/>
          <w:sz w:val="20"/>
          <w:szCs w:val="20"/>
        </w:rPr>
        <w:t xml:space="preserve">                                                                                                                                М.Б. </w:t>
      </w:r>
      <w:proofErr w:type="spellStart"/>
      <w:r w:rsidRPr="000F693A">
        <w:rPr>
          <w:rFonts w:ascii="Arial" w:hAnsi="Arial" w:cs="Arial"/>
          <w:sz w:val="20"/>
          <w:szCs w:val="20"/>
        </w:rPr>
        <w:t>Мысяков</w:t>
      </w:r>
      <w:proofErr w:type="spellEnd"/>
      <w:r w:rsidRPr="000F693A">
        <w:rPr>
          <w:rFonts w:ascii="Arial" w:hAnsi="Arial" w:cs="Arial"/>
          <w:sz w:val="20"/>
          <w:szCs w:val="20"/>
        </w:rPr>
        <w:t xml:space="preserve">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
        <w:spacing w:before="0"/>
        <w:rPr>
          <w:rFonts w:ascii="Arial" w:hAnsi="Arial" w:cs="Arial"/>
          <w:b w:val="0"/>
          <w:bCs w:val="0"/>
          <w:i w:val="0"/>
          <w:iCs w:val="0"/>
          <w:color w:val="auto"/>
          <w:sz w:val="20"/>
          <w:szCs w:val="20"/>
        </w:rPr>
      </w:pPr>
    </w:p>
    <w:p w:rsidR="00E77053" w:rsidRPr="000F693A" w:rsidRDefault="00E77053" w:rsidP="000F693A">
      <w:pPr>
        <w:pStyle w:val="4"/>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0F693A">
      <w:pPr>
        <w:pStyle w:val="4"/>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2"/>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A418B1">
        <w:rPr>
          <w:rFonts w:ascii="Arial" w:hAnsi="Arial" w:cs="Arial"/>
          <w:b/>
          <w:sz w:val="20"/>
          <w:szCs w:val="20"/>
        </w:rPr>
        <w:t>5</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A418B1">
        <w:rPr>
          <w:rFonts w:ascii="Arial" w:hAnsi="Arial" w:cs="Arial"/>
          <w:b/>
          <w:sz w:val="20"/>
          <w:szCs w:val="20"/>
        </w:rPr>
        <w:t>28</w:t>
      </w:r>
      <w:r w:rsidR="009E2792" w:rsidRPr="000F693A">
        <w:rPr>
          <w:rFonts w:ascii="Arial" w:hAnsi="Arial" w:cs="Arial"/>
          <w:b/>
          <w:sz w:val="20"/>
          <w:szCs w:val="20"/>
        </w:rPr>
        <w:t>.</w:t>
      </w:r>
      <w:r w:rsidR="00A418B1">
        <w:rPr>
          <w:rFonts w:ascii="Arial" w:hAnsi="Arial" w:cs="Arial"/>
          <w:b/>
          <w:sz w:val="20"/>
          <w:szCs w:val="20"/>
        </w:rPr>
        <w:t>01</w:t>
      </w:r>
      <w:r w:rsidR="009E2792" w:rsidRPr="000F693A">
        <w:rPr>
          <w:rFonts w:ascii="Arial" w:hAnsi="Arial" w:cs="Arial"/>
          <w:b/>
          <w:sz w:val="20"/>
          <w:szCs w:val="20"/>
        </w:rPr>
        <w:t>.</w:t>
      </w:r>
      <w:r w:rsidR="00480074" w:rsidRPr="000F693A">
        <w:rPr>
          <w:rFonts w:ascii="Arial" w:hAnsi="Arial" w:cs="Arial"/>
          <w:b/>
          <w:sz w:val="20"/>
          <w:szCs w:val="20"/>
        </w:rPr>
        <w:t>20</w:t>
      </w:r>
      <w:r w:rsidR="00A418B1">
        <w:rPr>
          <w:rFonts w:ascii="Arial" w:hAnsi="Arial" w:cs="Arial"/>
          <w:b/>
          <w:sz w:val="20"/>
          <w:szCs w:val="20"/>
        </w:rPr>
        <w:t>20</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2"/>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231143" w:rsidRPr="000F693A" w:rsidRDefault="00231143" w:rsidP="000F693A">
      <w:pPr>
        <w:pStyle w:val="af6"/>
        <w:jc w:val="right"/>
        <w:rPr>
          <w:rFonts w:ascii="Arial" w:hAnsi="Arial" w:cs="Arial"/>
          <w:b/>
          <w:sz w:val="20"/>
          <w:szCs w:val="20"/>
        </w:rPr>
      </w:pPr>
    </w:p>
    <w:p w:rsidR="002929A1" w:rsidRPr="000F693A" w:rsidRDefault="002929A1" w:rsidP="000F693A">
      <w:pPr>
        <w:pStyle w:val="af6"/>
        <w:jc w:val="right"/>
        <w:rPr>
          <w:rFonts w:ascii="Arial" w:hAnsi="Arial" w:cs="Arial"/>
          <w:b/>
          <w:sz w:val="20"/>
          <w:szCs w:val="20"/>
        </w:rPr>
      </w:pPr>
    </w:p>
    <w:p w:rsidR="00E77053" w:rsidRPr="000F693A" w:rsidRDefault="00E77053" w:rsidP="000F693A">
      <w:pPr>
        <w:pStyle w:val="af6"/>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0F693A">
      <w:pPr>
        <w:pStyle w:val="af6"/>
        <w:jc w:val="right"/>
        <w:rPr>
          <w:rFonts w:ascii="Arial" w:hAnsi="Arial" w:cs="Arial"/>
          <w:b/>
          <w:sz w:val="20"/>
          <w:szCs w:val="20"/>
        </w:rPr>
      </w:pPr>
    </w:p>
    <w:p w:rsidR="00E77053" w:rsidRPr="000F693A" w:rsidRDefault="00E77053" w:rsidP="000F693A">
      <w:pPr>
        <w:pStyle w:val="af6"/>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6"/>
        <w:rPr>
          <w:rFonts w:ascii="Arial" w:hAnsi="Arial" w:cs="Arial"/>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Затраты на тару и упаковку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Затраты на доставку в т.ч. на погрузку и разгрузку,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Другие затраты,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Условия оплаты:________________________________________________________________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Сроки поставки: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6"/>
        <w:rPr>
          <w:rFonts w:ascii="Arial" w:hAnsi="Arial" w:cs="Arial"/>
          <w:sz w:val="20"/>
          <w:szCs w:val="20"/>
        </w:rPr>
      </w:pPr>
    </w:p>
    <w:p w:rsidR="00E77053" w:rsidRPr="000F693A" w:rsidRDefault="00E77053"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E77053" w:rsidRPr="000F693A" w:rsidRDefault="00E77053" w:rsidP="000F693A">
      <w:pPr>
        <w:pStyle w:val="af6"/>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 xml:space="preserve">2)** Если данные затраты включены в стоимость продукции, в </w:t>
      </w:r>
      <w:proofErr w:type="gramStart"/>
      <w:r w:rsidRPr="000F693A">
        <w:rPr>
          <w:rFonts w:ascii="Arial" w:hAnsi="Arial" w:cs="Arial"/>
          <w:i/>
          <w:iCs/>
          <w:sz w:val="20"/>
          <w:szCs w:val="20"/>
        </w:rPr>
        <w:t>соответствующих</w:t>
      </w:r>
      <w:proofErr w:type="gramEnd"/>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proofErr w:type="gramStart"/>
      <w:r w:rsidRPr="000F693A">
        <w:rPr>
          <w:rFonts w:ascii="Arial" w:hAnsi="Arial" w:cs="Arial"/>
          <w:i/>
          <w:iCs/>
          <w:sz w:val="20"/>
          <w:szCs w:val="20"/>
        </w:rPr>
        <w:t>колонках</w:t>
      </w:r>
      <w:proofErr w:type="gramEnd"/>
      <w:r w:rsidRPr="000F693A">
        <w:rPr>
          <w:rFonts w:ascii="Arial" w:hAnsi="Arial" w:cs="Arial"/>
          <w:i/>
          <w:iCs/>
          <w:sz w:val="20"/>
          <w:szCs w:val="20"/>
        </w:rPr>
        <w:t xml:space="preserve"> затрат необходимо написать: "включено в стоимость продукции"</w:t>
      </w:r>
    </w:p>
    <w:p w:rsidR="00E77053" w:rsidRPr="000F693A" w:rsidRDefault="00E77053" w:rsidP="000F693A">
      <w:pPr>
        <w:keepNext/>
        <w:keepLines/>
        <w:widowControl w:val="0"/>
        <w:numPr>
          <w:ilvl w:val="0"/>
          <w:numId w:val="39"/>
        </w:numPr>
        <w:tabs>
          <w:tab w:val="num" w:pos="284"/>
          <w:tab w:val="left" w:pos="1701"/>
        </w:tabs>
        <w:ind w:left="0" w:firstLine="0"/>
        <w:jc w:val="both"/>
        <w:rPr>
          <w:rFonts w:ascii="Arial" w:hAnsi="Arial" w:cs="Arial"/>
          <w:i/>
          <w:sz w:val="20"/>
          <w:szCs w:val="20"/>
        </w:rPr>
      </w:pPr>
      <w:r w:rsidRPr="000F693A">
        <w:rPr>
          <w:rFonts w:ascii="Arial" w:hAnsi="Arial" w:cs="Arial"/>
          <w:i/>
          <w:iCs/>
          <w:sz w:val="20"/>
          <w:szCs w:val="20"/>
        </w:rPr>
        <w:t xml:space="preserve"> </w:t>
      </w:r>
      <w:r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Pr="000F693A" w:rsidRDefault="000F693A" w:rsidP="000F693A">
      <w:pPr>
        <w:pStyle w:val="af6"/>
        <w:rPr>
          <w:rFonts w:ascii="Arial" w:hAnsi="Arial" w:cs="Arial"/>
          <w:i/>
          <w:iCs/>
          <w:sz w:val="20"/>
          <w:szCs w:val="20"/>
        </w:rPr>
      </w:pPr>
    </w:p>
    <w:p w:rsidR="00E77053" w:rsidRPr="000F693A" w:rsidRDefault="00E77053" w:rsidP="000F693A">
      <w:pPr>
        <w:pStyle w:val="af6"/>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6"/>
        <w:rPr>
          <w:rFonts w:ascii="Arial" w:hAnsi="Arial" w:cs="Arial"/>
          <w:b/>
          <w:iCs/>
          <w:sz w:val="20"/>
          <w:szCs w:val="20"/>
        </w:rPr>
      </w:pPr>
    </w:p>
    <w:p w:rsidR="00E77053" w:rsidRPr="000F693A" w:rsidRDefault="00E77053" w:rsidP="000F693A">
      <w:pPr>
        <w:pStyle w:val="af6"/>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bl>
    <w:p w:rsidR="00E77053" w:rsidRPr="000F693A" w:rsidRDefault="00E77053" w:rsidP="000F693A">
      <w:pPr>
        <w:pStyle w:val="af6"/>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0"/>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6"/>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A418B1" w:rsidRDefault="00836917" w:rsidP="000F693A">
      <w:pPr>
        <w:widowControl w:val="0"/>
        <w:autoSpaceDE w:val="0"/>
        <w:autoSpaceDN w:val="0"/>
        <w:adjustRightInd w:val="0"/>
        <w:rPr>
          <w:rFonts w:ascii="Arial" w:eastAsia="Calibri" w:hAnsi="Arial" w:cs="Arial"/>
          <w:bCs/>
          <w:sz w:val="16"/>
          <w:szCs w:val="16"/>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A418B1">
        <w:rPr>
          <w:rFonts w:ascii="Arial" w:eastAsia="Calibri" w:hAnsi="Arial" w:cs="Arial"/>
          <w:bCs/>
          <w:sz w:val="16"/>
          <w:szCs w:val="16"/>
          <w:lang w:eastAsia="en-US"/>
        </w:rPr>
        <w:t xml:space="preserve"> (фамилия, имя, отчество (при наличии) </w:t>
      </w:r>
      <w:proofErr w:type="gramStart"/>
      <w:r w:rsidRPr="00A418B1">
        <w:rPr>
          <w:rFonts w:ascii="Arial" w:eastAsia="Calibri" w:hAnsi="Arial" w:cs="Arial"/>
          <w:bCs/>
          <w:sz w:val="16"/>
          <w:szCs w:val="16"/>
          <w:lang w:eastAsia="en-US"/>
        </w:rPr>
        <w:t>подписавшего</w:t>
      </w:r>
      <w:proofErr w:type="gramEnd"/>
      <w:r w:rsidRPr="00A418B1">
        <w:rPr>
          <w:rFonts w:ascii="Arial" w:eastAsia="Calibri" w:hAnsi="Arial" w:cs="Arial"/>
          <w:bCs/>
          <w:sz w:val="16"/>
          <w:szCs w:val="16"/>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1"/>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pageBreakBefore/>
        <w:spacing w:before="0" w:after="0"/>
        <w:ind w:left="0" w:firstLine="0"/>
        <w:jc w:val="right"/>
        <w:rPr>
          <w:rFonts w:ascii="Arial" w:hAnsi="Arial" w:cs="Arial"/>
          <w:sz w:val="20"/>
          <w:szCs w:val="20"/>
        </w:rPr>
      </w:pPr>
    </w:p>
    <w:p w:rsidR="00CA30E5" w:rsidRPr="000F693A" w:rsidRDefault="009F4040"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1"/>
        <w:spacing w:before="0" w:after="0"/>
        <w:ind w:left="0" w:firstLine="0"/>
        <w:jc w:val="right"/>
        <w:rPr>
          <w:rFonts w:ascii="Arial" w:hAnsi="Arial" w:cs="Arial"/>
          <w:sz w:val="20"/>
          <w:szCs w:val="20"/>
        </w:rPr>
      </w:pPr>
    </w:p>
    <w:p w:rsidR="00CA30E5" w:rsidRPr="000F693A" w:rsidRDefault="00CA30E5"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0"/>
        <w:jc w:val="right"/>
        <w:rPr>
          <w:rFonts w:ascii="Arial" w:hAnsi="Arial" w:cs="Arial"/>
          <w:b/>
          <w:sz w:val="20"/>
        </w:rPr>
      </w:pPr>
    </w:p>
    <w:p w:rsidR="00B5074F" w:rsidRPr="000F693A" w:rsidRDefault="00FB5782" w:rsidP="000F693A">
      <w:pPr>
        <w:pStyle w:val="aff0"/>
        <w:jc w:val="right"/>
        <w:rPr>
          <w:rFonts w:ascii="Arial" w:hAnsi="Arial" w:cs="Arial"/>
          <w:b/>
          <w:sz w:val="20"/>
        </w:rPr>
      </w:pPr>
      <w:r w:rsidRPr="00FB5782">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A418B1" w:rsidRPr="003F7D6C" w:rsidRDefault="00A418B1" w:rsidP="00441775">
                  <w:pPr>
                    <w:pStyle w:val="21"/>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A418B1" w:rsidRPr="003F7D6C" w:rsidRDefault="00A418B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A418B1" w:rsidRPr="003F7D6C" w:rsidRDefault="00A418B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A418B1" w:rsidRPr="003F7D6C" w:rsidRDefault="00A418B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A418B1" w:rsidRPr="003F7D6C" w:rsidRDefault="00A418B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A418B1" w:rsidRPr="003F7D6C" w:rsidRDefault="00A418B1"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A418B1" w:rsidRPr="003F7D6C" w:rsidRDefault="00A418B1"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A418B1" w:rsidRPr="003F7D6C" w:rsidRDefault="00A418B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A418B1" w:rsidRPr="003F7D6C" w:rsidRDefault="00A418B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A418B1" w:rsidRDefault="00A418B1"/>
                <w:p w:rsidR="00A418B1" w:rsidRDefault="00A418B1"/>
              </w:txbxContent>
            </v:textbox>
          </v:rect>
        </w:pict>
      </w: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231143" w:rsidRPr="000F693A" w:rsidRDefault="00231143" w:rsidP="000F693A">
      <w:pPr>
        <w:pStyle w:val="aff0"/>
        <w:jc w:val="right"/>
        <w:rPr>
          <w:rFonts w:ascii="Arial" w:hAnsi="Arial" w:cs="Arial"/>
          <w:b/>
          <w:sz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1"/>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F693A" w:rsidRDefault="00DA227C" w:rsidP="000F693A">
            <w:pPr>
              <w:rPr>
                <w:rFonts w:ascii="Arial" w:hAnsi="Arial" w:cs="Arial"/>
                <w:b/>
                <w:sz w:val="20"/>
                <w:szCs w:val="20"/>
              </w:rPr>
            </w:pPr>
            <w:r w:rsidRPr="000F693A">
              <w:rPr>
                <w:rFonts w:ascii="Arial" w:hAnsi="Arial" w:cs="Arial"/>
                <w:b/>
                <w:sz w:val="20"/>
                <w:szCs w:val="20"/>
              </w:rPr>
              <w:t xml:space="preserve">Место </w:t>
            </w:r>
            <w:r w:rsidR="00392AB1" w:rsidRPr="000F693A">
              <w:rPr>
                <w:rFonts w:ascii="Arial" w:hAnsi="Arial" w:cs="Arial"/>
                <w:b/>
                <w:sz w:val="20"/>
                <w:szCs w:val="20"/>
              </w:rPr>
              <w:t xml:space="preserve"> </w:t>
            </w:r>
            <w:r w:rsidR="002045C8" w:rsidRPr="000F693A">
              <w:rPr>
                <w:rFonts w:ascii="Arial" w:hAnsi="Arial" w:cs="Arial"/>
                <w:b/>
                <w:sz w:val="20"/>
                <w:szCs w:val="20"/>
              </w:rPr>
              <w:t>и условия поставки т</w:t>
            </w:r>
            <w:r w:rsidR="00392AB1" w:rsidRPr="000F693A">
              <w:rPr>
                <w:rFonts w:ascii="Arial" w:hAnsi="Arial" w:cs="Arial"/>
                <w:b/>
                <w:sz w:val="20"/>
                <w:szCs w:val="20"/>
              </w:rPr>
              <w:t>овара</w:t>
            </w:r>
            <w:r w:rsidR="002045C8" w:rsidRPr="000F693A">
              <w:rPr>
                <w:rFonts w:ascii="Arial" w:hAnsi="Arial" w:cs="Arial"/>
                <w:b/>
                <w:sz w:val="20"/>
                <w:szCs w:val="20"/>
              </w:rPr>
              <w:t>:</w:t>
            </w:r>
          </w:p>
          <w:p w:rsidR="00392AB1" w:rsidRPr="000F693A" w:rsidRDefault="002045C8" w:rsidP="000F693A">
            <w:pPr>
              <w:rPr>
                <w:rFonts w:ascii="Arial" w:hAnsi="Arial" w:cs="Arial"/>
                <w:sz w:val="20"/>
                <w:szCs w:val="20"/>
              </w:rPr>
            </w:pPr>
            <w:r w:rsidRPr="000F693A">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2045C8" w:rsidP="000F693A">
            <w:pPr>
              <w:rPr>
                <w:rFonts w:ascii="Arial" w:hAnsi="Arial" w:cs="Arial"/>
                <w:sz w:val="20"/>
                <w:szCs w:val="20"/>
              </w:rPr>
            </w:pPr>
            <w:r w:rsidRPr="000F693A">
              <w:rPr>
                <w:rFonts w:ascii="Arial" w:hAnsi="Arial" w:cs="Arial"/>
                <w:b/>
                <w:sz w:val="20"/>
                <w:szCs w:val="20"/>
              </w:rPr>
              <w:t xml:space="preserve">Срок </w:t>
            </w:r>
            <w:r w:rsidR="00392AB1" w:rsidRPr="000F693A">
              <w:rPr>
                <w:rFonts w:ascii="Arial" w:hAnsi="Arial" w:cs="Arial"/>
                <w:b/>
                <w:sz w:val="20"/>
                <w:szCs w:val="20"/>
              </w:rPr>
              <w:t xml:space="preserve"> </w:t>
            </w:r>
            <w:r w:rsidRPr="000F693A">
              <w:rPr>
                <w:rFonts w:ascii="Arial" w:hAnsi="Arial" w:cs="Arial"/>
                <w:b/>
                <w:sz w:val="20"/>
                <w:szCs w:val="20"/>
              </w:rPr>
              <w:t>поставки товара</w:t>
            </w:r>
            <w:r w:rsidR="00392AB1" w:rsidRPr="000F693A">
              <w:rPr>
                <w:rFonts w:ascii="Arial" w:hAnsi="Arial" w:cs="Arial"/>
                <w:b/>
                <w:sz w:val="20"/>
                <w:szCs w:val="20"/>
              </w:rPr>
              <w:t>:</w:t>
            </w:r>
            <w:r w:rsidR="00392AB1" w:rsidRPr="000F693A">
              <w:rPr>
                <w:rFonts w:ascii="Arial" w:hAnsi="Arial" w:cs="Arial"/>
                <w:sz w:val="20"/>
                <w:szCs w:val="20"/>
              </w:rPr>
              <w:t xml:space="preserve"> </w:t>
            </w:r>
          </w:p>
          <w:p w:rsidR="00392AB1" w:rsidRPr="000F693A" w:rsidRDefault="00A418B1" w:rsidP="000F693A">
            <w:pPr>
              <w:rPr>
                <w:rFonts w:ascii="Arial" w:hAnsi="Arial" w:cs="Arial"/>
                <w:sz w:val="20"/>
                <w:szCs w:val="20"/>
              </w:rPr>
            </w:pPr>
            <w:r>
              <w:rPr>
                <w:rFonts w:ascii="Arial" w:hAnsi="Arial" w:cs="Arial"/>
                <w:sz w:val="20"/>
                <w:szCs w:val="20"/>
              </w:rPr>
              <w:t>Не более 45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F693A" w:rsidRDefault="00392AB1" w:rsidP="000F693A">
            <w:pPr>
              <w:rPr>
                <w:rFonts w:ascii="Arial" w:hAnsi="Arial" w:cs="Arial"/>
                <w:b/>
                <w:sz w:val="20"/>
                <w:szCs w:val="20"/>
              </w:rPr>
            </w:pPr>
            <w:r w:rsidRPr="000F693A">
              <w:rPr>
                <w:rFonts w:ascii="Arial" w:hAnsi="Arial" w:cs="Arial"/>
                <w:b/>
                <w:sz w:val="20"/>
                <w:szCs w:val="20"/>
              </w:rPr>
              <w:t>Условия оплаты:</w:t>
            </w:r>
          </w:p>
          <w:p w:rsidR="00392AB1" w:rsidRPr="000F693A" w:rsidRDefault="00392AB1" w:rsidP="000F693A">
            <w:pPr>
              <w:rPr>
                <w:rFonts w:ascii="Arial" w:hAnsi="Arial" w:cs="Arial"/>
                <w:sz w:val="20"/>
                <w:szCs w:val="20"/>
              </w:rPr>
            </w:pPr>
            <w:r w:rsidRPr="000F693A">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47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autoSpaceDE w:val="0"/>
              <w:autoSpaceDN w:val="0"/>
              <w:adjustRightInd w:val="0"/>
              <w:rPr>
                <w:rFonts w:ascii="Arial" w:eastAsiaTheme="minorHAnsi" w:hAnsi="Arial" w:cs="Arial"/>
                <w:b/>
                <w:sz w:val="20"/>
                <w:szCs w:val="20"/>
                <w:lang w:eastAsia="en-US"/>
              </w:rPr>
            </w:pPr>
            <w:r w:rsidRPr="000F693A">
              <w:rPr>
                <w:rFonts w:ascii="Arial" w:eastAsiaTheme="minorHAnsi" w:hAnsi="Arial" w:cs="Arial"/>
                <w:b/>
                <w:sz w:val="20"/>
                <w:szCs w:val="20"/>
                <w:lang w:eastAsia="en-US"/>
              </w:rPr>
              <w:t>Технические характеристики:</w:t>
            </w:r>
          </w:p>
          <w:tbl>
            <w:tblPr>
              <w:tblW w:w="555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62"/>
              <w:gridCol w:w="2693"/>
            </w:tblGrid>
            <w:tr w:rsidR="00E63EF0" w:rsidRPr="000F693A" w:rsidTr="00A81077">
              <w:trPr>
                <w:trHeight w:val="149"/>
                <w:tblCellSpacing w:w="0" w:type="dxa"/>
              </w:trPr>
              <w:tc>
                <w:tcPr>
                  <w:tcW w:w="5555" w:type="dxa"/>
                  <w:gridSpan w:val="2"/>
                  <w:vAlign w:val="center"/>
                  <w:hideMark/>
                </w:tcPr>
                <w:p w:rsidR="00E63EF0" w:rsidRPr="000F693A" w:rsidRDefault="00E63EF0"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sz w:val="20"/>
                      <w:szCs w:val="20"/>
                    </w:rPr>
                  </w:pPr>
                  <w:r w:rsidRPr="000F693A">
                    <w:rPr>
                      <w:rFonts w:ascii="Arial" w:hAnsi="Arial" w:cs="Arial"/>
                      <w:sz w:val="20"/>
                      <w:szCs w:val="20"/>
                    </w:rPr>
                    <w:t xml:space="preserve">Год выпуска </w:t>
                  </w:r>
                </w:p>
              </w:tc>
              <w:tc>
                <w:tcPr>
                  <w:tcW w:w="2693" w:type="dxa"/>
                  <w:vAlign w:val="center"/>
                  <w:hideMark/>
                </w:tcPr>
                <w:p w:rsidR="00204F0A" w:rsidRPr="000F693A" w:rsidRDefault="00204F0A" w:rsidP="003B5D88">
                  <w:pPr>
                    <w:jc w:val="center"/>
                    <w:rPr>
                      <w:rFonts w:ascii="Arial" w:hAnsi="Arial" w:cs="Arial"/>
                      <w:sz w:val="20"/>
                      <w:szCs w:val="20"/>
                    </w:rPr>
                  </w:pPr>
                  <w:r w:rsidRPr="000F693A">
                    <w:rPr>
                      <w:rFonts w:ascii="Arial" w:hAnsi="Arial" w:cs="Arial"/>
                      <w:sz w:val="20"/>
                      <w:szCs w:val="20"/>
                    </w:rPr>
                    <w:t>2020 г.</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sz w:val="20"/>
                      <w:szCs w:val="20"/>
                    </w:rPr>
                  </w:pPr>
                  <w:r w:rsidRPr="000F693A">
                    <w:rPr>
                      <w:rFonts w:ascii="Arial" w:hAnsi="Arial" w:cs="Arial"/>
                      <w:sz w:val="20"/>
                      <w:szCs w:val="20"/>
                    </w:rPr>
                    <w:t xml:space="preserve">Тип </w:t>
                  </w:r>
                  <w:r>
                    <w:rPr>
                      <w:rFonts w:ascii="Arial" w:hAnsi="Arial" w:cs="Arial"/>
                      <w:sz w:val="20"/>
                      <w:szCs w:val="20"/>
                    </w:rPr>
                    <w:t>автотранспорта</w:t>
                  </w:r>
                  <w:r w:rsidRPr="000F693A">
                    <w:rPr>
                      <w:rFonts w:ascii="Arial" w:hAnsi="Arial" w:cs="Arial"/>
                      <w:sz w:val="20"/>
                      <w:szCs w:val="20"/>
                    </w:rPr>
                    <w:t xml:space="preserve">  </w:t>
                  </w:r>
                </w:p>
              </w:tc>
              <w:tc>
                <w:tcPr>
                  <w:tcW w:w="2693" w:type="dxa"/>
                  <w:vAlign w:val="center"/>
                  <w:hideMark/>
                </w:tcPr>
                <w:p w:rsidR="00204F0A" w:rsidRPr="000F693A" w:rsidRDefault="00204F0A" w:rsidP="003B5D88">
                  <w:pPr>
                    <w:jc w:val="center"/>
                    <w:rPr>
                      <w:rFonts w:ascii="Arial" w:hAnsi="Arial" w:cs="Arial"/>
                      <w:sz w:val="20"/>
                      <w:szCs w:val="20"/>
                    </w:rPr>
                  </w:pPr>
                  <w:r>
                    <w:rPr>
                      <w:rFonts w:ascii="Arial" w:hAnsi="Arial" w:cs="Arial"/>
                      <w:sz w:val="20"/>
                      <w:szCs w:val="20"/>
                    </w:rPr>
                    <w:t>Подъёмник четырёхстоечный</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sz w:val="20"/>
                      <w:szCs w:val="20"/>
                    </w:rPr>
                  </w:pPr>
                  <w:r>
                    <w:rPr>
                      <w:rFonts w:ascii="Arial" w:hAnsi="Arial" w:cs="Arial"/>
                      <w:sz w:val="20"/>
                      <w:szCs w:val="20"/>
                    </w:rPr>
                    <w:t>Объём бака</w:t>
                  </w:r>
                </w:p>
              </w:tc>
              <w:tc>
                <w:tcPr>
                  <w:tcW w:w="2693" w:type="dxa"/>
                  <w:vAlign w:val="center"/>
                  <w:hideMark/>
                </w:tcPr>
                <w:p w:rsidR="00204F0A" w:rsidRPr="000F693A" w:rsidRDefault="00204F0A" w:rsidP="003B5D88">
                  <w:pPr>
                    <w:jc w:val="center"/>
                    <w:rPr>
                      <w:rFonts w:ascii="Arial" w:hAnsi="Arial" w:cs="Arial"/>
                      <w:sz w:val="20"/>
                      <w:szCs w:val="20"/>
                    </w:rPr>
                  </w:pPr>
                  <w:r>
                    <w:rPr>
                      <w:rFonts w:ascii="Arial" w:hAnsi="Arial" w:cs="Arial"/>
                      <w:sz w:val="20"/>
                      <w:szCs w:val="20"/>
                    </w:rPr>
                    <w:t>10 литров</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sz w:val="20"/>
                      <w:szCs w:val="20"/>
                    </w:rPr>
                  </w:pPr>
                  <w:r>
                    <w:rPr>
                      <w:rFonts w:ascii="Arial" w:hAnsi="Arial" w:cs="Arial"/>
                      <w:sz w:val="20"/>
                      <w:szCs w:val="20"/>
                    </w:rPr>
                    <w:t>Высота подъёма</w:t>
                  </w:r>
                </w:p>
              </w:tc>
              <w:tc>
                <w:tcPr>
                  <w:tcW w:w="2693" w:type="dxa"/>
                  <w:vAlign w:val="center"/>
                  <w:hideMark/>
                </w:tcPr>
                <w:p w:rsidR="00204F0A" w:rsidRPr="000F693A" w:rsidRDefault="00204F0A" w:rsidP="003B5D88">
                  <w:pPr>
                    <w:jc w:val="center"/>
                    <w:rPr>
                      <w:rFonts w:ascii="Arial" w:hAnsi="Arial" w:cs="Arial"/>
                      <w:sz w:val="20"/>
                      <w:szCs w:val="20"/>
                    </w:rPr>
                  </w:pPr>
                  <w:r>
                    <w:rPr>
                      <w:rFonts w:ascii="Arial" w:hAnsi="Arial" w:cs="Arial"/>
                      <w:sz w:val="20"/>
                      <w:szCs w:val="20"/>
                    </w:rPr>
                    <w:t>1700 мм</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sz w:val="20"/>
                      <w:szCs w:val="20"/>
                    </w:rPr>
                  </w:pPr>
                  <w:r>
                    <w:rPr>
                      <w:rFonts w:ascii="Arial" w:hAnsi="Arial" w:cs="Arial"/>
                      <w:sz w:val="20"/>
                      <w:szCs w:val="20"/>
                    </w:rPr>
                    <w:t xml:space="preserve">Ширина трапов </w:t>
                  </w:r>
                </w:p>
              </w:tc>
              <w:tc>
                <w:tcPr>
                  <w:tcW w:w="2693" w:type="dxa"/>
                  <w:vAlign w:val="center"/>
                  <w:hideMark/>
                </w:tcPr>
                <w:p w:rsidR="00204F0A" w:rsidRPr="000F693A" w:rsidRDefault="00204F0A" w:rsidP="003B5D88">
                  <w:pPr>
                    <w:jc w:val="center"/>
                    <w:rPr>
                      <w:rFonts w:ascii="Arial" w:hAnsi="Arial" w:cs="Arial"/>
                      <w:sz w:val="20"/>
                      <w:szCs w:val="20"/>
                    </w:rPr>
                  </w:pPr>
                  <w:r>
                    <w:rPr>
                      <w:rFonts w:ascii="Arial" w:hAnsi="Arial" w:cs="Arial"/>
                      <w:sz w:val="20"/>
                      <w:szCs w:val="20"/>
                    </w:rPr>
                    <w:t>2875 мм</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sz w:val="20"/>
                      <w:szCs w:val="20"/>
                    </w:rPr>
                  </w:pPr>
                  <w:r>
                    <w:rPr>
                      <w:rFonts w:ascii="Arial" w:hAnsi="Arial" w:cs="Arial"/>
                      <w:sz w:val="20"/>
                      <w:szCs w:val="20"/>
                    </w:rPr>
                    <w:t>Время подъёма/спуска</w:t>
                  </w:r>
                </w:p>
              </w:tc>
              <w:tc>
                <w:tcPr>
                  <w:tcW w:w="2693" w:type="dxa"/>
                  <w:vAlign w:val="center"/>
                  <w:hideMark/>
                </w:tcPr>
                <w:p w:rsidR="00204F0A" w:rsidRPr="00204F0A" w:rsidRDefault="00204F0A" w:rsidP="003B5D88">
                  <w:pPr>
                    <w:jc w:val="center"/>
                    <w:rPr>
                      <w:rFonts w:ascii="Arial" w:hAnsi="Arial" w:cs="Arial"/>
                      <w:sz w:val="20"/>
                      <w:szCs w:val="20"/>
                    </w:rPr>
                  </w:pPr>
                  <w:r>
                    <w:rPr>
                      <w:rFonts w:ascii="Arial" w:hAnsi="Arial" w:cs="Arial"/>
                      <w:sz w:val="20"/>
                      <w:szCs w:val="20"/>
                    </w:rPr>
                    <w:t>60/30 сек.</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bCs/>
                      <w:sz w:val="20"/>
                      <w:szCs w:val="20"/>
                    </w:rPr>
                  </w:pPr>
                  <w:r>
                    <w:rPr>
                      <w:rFonts w:ascii="Arial" w:hAnsi="Arial" w:cs="Arial"/>
                      <w:bCs/>
                      <w:sz w:val="20"/>
                      <w:szCs w:val="20"/>
                    </w:rPr>
                    <w:t>Грузоподъёмность</w:t>
                  </w:r>
                </w:p>
              </w:tc>
              <w:tc>
                <w:tcPr>
                  <w:tcW w:w="2693" w:type="dxa"/>
                  <w:vAlign w:val="center"/>
                </w:tcPr>
                <w:p w:rsidR="00204F0A" w:rsidRPr="000F693A" w:rsidRDefault="00204F0A" w:rsidP="003B5D88">
                  <w:pPr>
                    <w:jc w:val="center"/>
                    <w:rPr>
                      <w:rFonts w:ascii="Arial" w:hAnsi="Arial" w:cs="Arial"/>
                      <w:bCs/>
                      <w:sz w:val="20"/>
                      <w:szCs w:val="20"/>
                    </w:rPr>
                  </w:pPr>
                  <w:r>
                    <w:rPr>
                      <w:rFonts w:ascii="Arial" w:hAnsi="Arial" w:cs="Arial"/>
                      <w:bCs/>
                      <w:sz w:val="20"/>
                      <w:szCs w:val="20"/>
                    </w:rPr>
                    <w:t>4500 кг</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sz w:val="20"/>
                      <w:szCs w:val="20"/>
                    </w:rPr>
                  </w:pPr>
                  <w:r>
                    <w:rPr>
                      <w:rFonts w:ascii="Arial" w:hAnsi="Arial" w:cs="Arial"/>
                      <w:sz w:val="20"/>
                      <w:szCs w:val="20"/>
                    </w:rPr>
                    <w:t>Длина трапов</w:t>
                  </w:r>
                </w:p>
              </w:tc>
              <w:tc>
                <w:tcPr>
                  <w:tcW w:w="2693" w:type="dxa"/>
                  <w:vAlign w:val="center"/>
                </w:tcPr>
                <w:p w:rsidR="00204F0A" w:rsidRPr="000F693A" w:rsidRDefault="00204F0A" w:rsidP="003B5D88">
                  <w:pPr>
                    <w:jc w:val="center"/>
                    <w:rPr>
                      <w:rFonts w:ascii="Arial" w:hAnsi="Arial" w:cs="Arial"/>
                      <w:bCs/>
                      <w:sz w:val="20"/>
                      <w:szCs w:val="20"/>
                    </w:rPr>
                  </w:pPr>
                  <w:r>
                    <w:rPr>
                      <w:rFonts w:ascii="Arial" w:hAnsi="Arial" w:cs="Arial"/>
                      <w:bCs/>
                      <w:sz w:val="20"/>
                      <w:szCs w:val="20"/>
                    </w:rPr>
                    <w:t>5500 мм</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sz w:val="20"/>
                      <w:szCs w:val="20"/>
                    </w:rPr>
                  </w:pPr>
                  <w:r>
                    <w:rPr>
                      <w:rFonts w:ascii="Arial" w:hAnsi="Arial" w:cs="Arial"/>
                      <w:sz w:val="20"/>
                      <w:szCs w:val="20"/>
                    </w:rPr>
                    <w:t>Электропитание</w:t>
                  </w:r>
                </w:p>
              </w:tc>
              <w:tc>
                <w:tcPr>
                  <w:tcW w:w="2693" w:type="dxa"/>
                  <w:vAlign w:val="center"/>
                  <w:hideMark/>
                </w:tcPr>
                <w:p w:rsidR="00204F0A" w:rsidRPr="000F693A" w:rsidRDefault="00204F0A" w:rsidP="003B5D88">
                  <w:pPr>
                    <w:jc w:val="center"/>
                    <w:rPr>
                      <w:rFonts w:ascii="Arial" w:hAnsi="Arial" w:cs="Arial"/>
                      <w:sz w:val="20"/>
                      <w:szCs w:val="20"/>
                    </w:rPr>
                  </w:pPr>
                  <w:r>
                    <w:rPr>
                      <w:rFonts w:ascii="Arial" w:hAnsi="Arial" w:cs="Arial"/>
                      <w:sz w:val="20"/>
                      <w:szCs w:val="20"/>
                    </w:rPr>
                    <w:t>380</w:t>
                  </w:r>
                  <w:proofErr w:type="gramStart"/>
                  <w:r>
                    <w:rPr>
                      <w:rFonts w:ascii="Arial" w:hAnsi="Arial" w:cs="Arial"/>
                      <w:sz w:val="20"/>
                      <w:szCs w:val="20"/>
                    </w:rPr>
                    <w:t xml:space="preserve"> В</w:t>
                  </w:r>
                  <w:proofErr w:type="gramEnd"/>
                  <w:r>
                    <w:rPr>
                      <w:rFonts w:ascii="Arial" w:hAnsi="Arial" w:cs="Arial"/>
                      <w:sz w:val="20"/>
                      <w:szCs w:val="20"/>
                    </w:rPr>
                    <w:t xml:space="preserve"> 50/60 Гц</w:t>
                  </w:r>
                </w:p>
              </w:tc>
            </w:tr>
            <w:tr w:rsidR="00204F0A" w:rsidRPr="000F693A" w:rsidTr="00A81077">
              <w:trPr>
                <w:trHeight w:val="149"/>
                <w:tblCellSpacing w:w="0" w:type="dxa"/>
              </w:trPr>
              <w:tc>
                <w:tcPr>
                  <w:tcW w:w="2862" w:type="dxa"/>
                  <w:vAlign w:val="center"/>
                  <w:hideMark/>
                </w:tcPr>
                <w:p w:rsidR="00204F0A" w:rsidRPr="000F693A" w:rsidRDefault="00204F0A" w:rsidP="003B5D88">
                  <w:pPr>
                    <w:rPr>
                      <w:rFonts w:ascii="Arial" w:hAnsi="Arial" w:cs="Arial"/>
                      <w:sz w:val="20"/>
                      <w:szCs w:val="20"/>
                    </w:rPr>
                  </w:pPr>
                  <w:r>
                    <w:rPr>
                      <w:rFonts w:ascii="Arial" w:hAnsi="Arial" w:cs="Arial"/>
                      <w:sz w:val="20"/>
                      <w:szCs w:val="20"/>
                    </w:rPr>
                    <w:t>Габариты</w:t>
                  </w:r>
                </w:p>
              </w:tc>
              <w:tc>
                <w:tcPr>
                  <w:tcW w:w="2693" w:type="dxa"/>
                  <w:vAlign w:val="center"/>
                  <w:hideMark/>
                </w:tcPr>
                <w:p w:rsidR="00204F0A" w:rsidRPr="000F693A" w:rsidRDefault="00204F0A" w:rsidP="003B5D88">
                  <w:pPr>
                    <w:jc w:val="center"/>
                    <w:rPr>
                      <w:rFonts w:ascii="Arial" w:hAnsi="Arial" w:cs="Arial"/>
                      <w:sz w:val="20"/>
                      <w:szCs w:val="20"/>
                    </w:rPr>
                  </w:pPr>
                  <w:r>
                    <w:rPr>
                      <w:rFonts w:ascii="Arial" w:hAnsi="Arial" w:cs="Arial"/>
                      <w:sz w:val="20"/>
                      <w:szCs w:val="20"/>
                    </w:rPr>
                    <w:t>4960х3470х2225</w:t>
                  </w:r>
                </w:p>
              </w:tc>
            </w:tr>
          </w:tbl>
          <w:p w:rsidR="00392AB1" w:rsidRPr="000F693A" w:rsidRDefault="00392AB1" w:rsidP="000F693A">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color w:val="A6A6A6" w:themeColor="background1" w:themeShade="A6"/>
                <w:sz w:val="20"/>
                <w:szCs w:val="20"/>
              </w:rPr>
            </w:pPr>
          </w:p>
        </w:tc>
      </w:tr>
    </w:tbl>
    <w:p w:rsidR="005B5079" w:rsidRPr="000F693A" w:rsidRDefault="005B5079" w:rsidP="000F693A">
      <w:pPr>
        <w:pStyle w:val="21"/>
        <w:spacing w:before="0" w:after="0"/>
        <w:ind w:left="0" w:firstLine="0"/>
        <w:jc w:val="center"/>
        <w:rPr>
          <w:rFonts w:ascii="Arial" w:hAnsi="Arial" w:cs="Arial"/>
          <w:sz w:val="20"/>
          <w:szCs w:val="20"/>
        </w:rPr>
      </w:pPr>
    </w:p>
    <w:p w:rsidR="00967DB8" w:rsidRPr="000F693A" w:rsidRDefault="00967DB8" w:rsidP="000F693A">
      <w:pPr>
        <w:pStyle w:val="21"/>
        <w:spacing w:before="0" w:after="0"/>
        <w:ind w:left="0" w:firstLine="0"/>
        <w:jc w:val="center"/>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0"/>
        <w:jc w:val="right"/>
        <w:rPr>
          <w:rFonts w:ascii="Arial" w:hAnsi="Arial" w:cs="Arial"/>
          <w:b/>
          <w:sz w:val="20"/>
        </w:rPr>
      </w:pPr>
    </w:p>
    <w:p w:rsidR="00967DB8" w:rsidRPr="00A418B1" w:rsidRDefault="00967DB8" w:rsidP="00A418B1">
      <w:pPr>
        <w:pStyle w:val="aff0"/>
        <w:jc w:val="right"/>
        <w:rPr>
          <w:rFonts w:ascii="Arial" w:hAnsi="Arial" w:cs="Arial"/>
          <w:b/>
          <w:sz w:val="20"/>
        </w:rPr>
      </w:pPr>
    </w:p>
    <w:p w:rsidR="00967DB8" w:rsidRPr="000F693A" w:rsidRDefault="00FB5782" w:rsidP="000F693A">
      <w:pPr>
        <w:tabs>
          <w:tab w:val="left" w:pos="9214"/>
        </w:tabs>
        <w:autoSpaceDE w:val="0"/>
        <w:autoSpaceDN w:val="0"/>
        <w:adjustRightInd w:val="0"/>
        <w:ind w:right="-1"/>
        <w:jc w:val="center"/>
        <w:rPr>
          <w:rFonts w:ascii="Arial" w:hAnsi="Arial" w:cs="Arial"/>
          <w:b/>
          <w:sz w:val="20"/>
          <w:szCs w:val="20"/>
          <w:highlight w:val="white"/>
        </w:rPr>
      </w:pPr>
      <w:r w:rsidRPr="00FB5782">
        <w:rPr>
          <w:rFonts w:ascii="Arial" w:hAnsi="Arial" w:cs="Arial"/>
          <w:noProof/>
          <w:sz w:val="20"/>
        </w:rPr>
        <w:pict>
          <v:rect id="_x0000_s1037" style="position:absolute;left:0;text-align:left;margin-left:-13.8pt;margin-top:-43.2pt;width:513pt;height:167.15pt;z-index:251668480">
            <v:textbox style="mso-next-textbox:#_x0000_s1037">
              <w:txbxContent>
                <w:p w:rsidR="00A418B1" w:rsidRPr="00AF0E55" w:rsidRDefault="00A418B1" w:rsidP="00AF0E55">
                  <w:pPr>
                    <w:pStyle w:val="21"/>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A418B1" w:rsidRPr="00AF0E55" w:rsidRDefault="00A418B1"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A418B1" w:rsidRPr="00AF0E55" w:rsidRDefault="00A418B1" w:rsidP="00AF0E55">
                  <w:pPr>
                    <w:pStyle w:val="af3"/>
                    <w:tabs>
                      <w:tab w:val="left" w:pos="284"/>
                    </w:tabs>
                    <w:spacing w:line="240" w:lineRule="auto"/>
                    <w:ind w:left="0" w:firstLine="0"/>
                    <w:rPr>
                      <w:rFonts w:ascii="Arial" w:hAnsi="Arial" w:cs="Arial"/>
                      <w:snapToGrid w:val="0"/>
                      <w:sz w:val="16"/>
                      <w:szCs w:val="16"/>
                    </w:rPr>
                  </w:pPr>
                </w:p>
                <w:p w:rsidR="00A418B1" w:rsidRPr="00AF0E55" w:rsidRDefault="00A418B1" w:rsidP="00AF0E55">
                  <w:pPr>
                    <w:pStyle w:val="af3"/>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A418B1" w:rsidRPr="00AF0E55" w:rsidRDefault="00A418B1" w:rsidP="00AF0E55">
                  <w:pPr>
                    <w:pStyle w:val="af3"/>
                    <w:tabs>
                      <w:tab w:val="left" w:pos="284"/>
                    </w:tabs>
                    <w:spacing w:line="240" w:lineRule="auto"/>
                    <w:ind w:left="0" w:firstLine="0"/>
                    <w:rPr>
                      <w:rFonts w:ascii="Arial" w:hAnsi="Arial" w:cs="Arial"/>
                      <w:snapToGrid w:val="0"/>
                      <w:sz w:val="16"/>
                      <w:szCs w:val="16"/>
                    </w:rPr>
                  </w:pPr>
                </w:p>
                <w:p w:rsidR="00A418B1" w:rsidRPr="00AF0E55" w:rsidRDefault="00A418B1"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A418B1" w:rsidRPr="00AF0E55" w:rsidRDefault="00A418B1" w:rsidP="00AF0E55">
                  <w:pPr>
                    <w:tabs>
                      <w:tab w:val="left" w:pos="284"/>
                    </w:tabs>
                    <w:jc w:val="both"/>
                    <w:rPr>
                      <w:rFonts w:ascii="Arial" w:hAnsi="Arial" w:cs="Arial"/>
                      <w:snapToGrid w:val="0"/>
                      <w:sz w:val="16"/>
                      <w:szCs w:val="16"/>
                    </w:rPr>
                  </w:pPr>
                </w:p>
                <w:p w:rsidR="00A418B1" w:rsidRPr="00AF0E55" w:rsidRDefault="00A418B1"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A418B1" w:rsidRPr="00AF0E55" w:rsidRDefault="00A418B1" w:rsidP="00AF0E55">
                  <w:pPr>
                    <w:tabs>
                      <w:tab w:val="left" w:pos="284"/>
                    </w:tabs>
                    <w:jc w:val="both"/>
                    <w:rPr>
                      <w:rFonts w:ascii="Arial" w:hAnsi="Arial" w:cs="Arial"/>
                      <w:snapToGrid w:val="0"/>
                      <w:sz w:val="16"/>
                      <w:szCs w:val="16"/>
                    </w:rPr>
                  </w:pPr>
                </w:p>
                <w:p w:rsidR="00A418B1" w:rsidRPr="00AF0E55" w:rsidRDefault="00A418B1"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A418B1" w:rsidRPr="00AF0E55" w:rsidRDefault="00A418B1"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0"/>
        <w:jc w:val="left"/>
        <w:rPr>
          <w:rFonts w:ascii="Arial" w:hAnsi="Arial" w:cs="Arial"/>
          <w:b/>
          <w:sz w:val="20"/>
        </w:rPr>
      </w:pPr>
    </w:p>
    <w:p w:rsidR="00E010F1" w:rsidRDefault="00E010F1" w:rsidP="000F693A">
      <w:pPr>
        <w:pStyle w:val="aff0"/>
        <w:jc w:val="right"/>
        <w:rPr>
          <w:rFonts w:ascii="Arial" w:hAnsi="Arial" w:cs="Arial"/>
          <w:b/>
          <w:sz w:val="20"/>
        </w:rPr>
      </w:pPr>
    </w:p>
    <w:p w:rsidR="00EE1675" w:rsidRDefault="00EE1675" w:rsidP="000F693A">
      <w:pPr>
        <w:pStyle w:val="aff0"/>
        <w:jc w:val="right"/>
        <w:rPr>
          <w:rFonts w:ascii="Arial" w:hAnsi="Arial" w:cs="Arial"/>
          <w:b/>
          <w:sz w:val="20"/>
        </w:rPr>
      </w:pPr>
    </w:p>
    <w:p w:rsidR="00EE1675" w:rsidRPr="000F693A" w:rsidRDefault="00EE1675" w:rsidP="000F693A">
      <w:pPr>
        <w:pStyle w:val="aff0"/>
        <w:jc w:val="right"/>
        <w:rPr>
          <w:rFonts w:ascii="Arial" w:hAnsi="Arial" w:cs="Arial"/>
          <w:b/>
          <w:sz w:val="20"/>
        </w:rPr>
      </w:pPr>
    </w:p>
    <w:p w:rsidR="00967DB8"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D1144F" w:rsidRPr="000F693A">
        <w:rPr>
          <w:rFonts w:ascii="Arial" w:hAnsi="Arial" w:cs="Arial"/>
          <w:b/>
          <w:sz w:val="20"/>
          <w:szCs w:val="20"/>
          <w:highlight w:val="white"/>
        </w:rPr>
        <w:t>____________2020</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A418B1">
        <w:rPr>
          <w:rFonts w:ascii="Arial" w:hAnsi="Arial" w:cs="Arial"/>
          <w:sz w:val="20"/>
          <w:szCs w:val="20"/>
        </w:rPr>
        <w:t>5</w:t>
      </w:r>
      <w:r w:rsidR="0032190C" w:rsidRPr="000F693A">
        <w:rPr>
          <w:rFonts w:ascii="Arial" w:hAnsi="Arial" w:cs="Arial"/>
          <w:sz w:val="20"/>
          <w:szCs w:val="20"/>
        </w:rPr>
        <w:t>-э ЗЦ</w:t>
      </w:r>
      <w:r w:rsidR="00A418B1">
        <w:rPr>
          <w:rFonts w:ascii="Arial" w:hAnsi="Arial" w:cs="Arial"/>
          <w:sz w:val="20"/>
          <w:szCs w:val="20"/>
        </w:rPr>
        <w:t>-ПГЭС от 28.01.2020</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0F693A">
      <w:pPr>
        <w:pStyle w:val="af3"/>
        <w:numPr>
          <w:ilvl w:val="0"/>
          <w:numId w:val="51"/>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w:t>
      </w: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3"/>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не более 45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lastRenderedPageBreak/>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lastRenderedPageBreak/>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0F693A">
      <w:pPr>
        <w:pStyle w:val="af3"/>
        <w:numPr>
          <w:ilvl w:val="1"/>
          <w:numId w:val="53"/>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lastRenderedPageBreak/>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D1144F" w:rsidRPr="000F693A">
              <w:rPr>
                <w:rFonts w:ascii="Arial" w:hAnsi="Arial" w:cs="Arial"/>
                <w:b/>
                <w:color w:val="000000"/>
                <w:sz w:val="20"/>
                <w:szCs w:val="20"/>
              </w:rPr>
              <w:t>20</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0F693A">
              <w:rPr>
                <w:rFonts w:ascii="Arial" w:hAnsi="Arial" w:cs="Arial"/>
                <w:b/>
                <w:sz w:val="20"/>
                <w:szCs w:val="20"/>
                <w:highlight w:val="white"/>
              </w:rPr>
              <w:t>20</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0"/>
        <w:jc w:val="righ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pStyle w:val="aff0"/>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0"/>
        <w:tabs>
          <w:tab w:val="left" w:pos="1995"/>
        </w:tabs>
        <w:jc w:val="lef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Default="009C61FA"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Default="00A418B1" w:rsidP="000F693A">
      <w:pPr>
        <w:pStyle w:val="aff0"/>
        <w:jc w:val="right"/>
        <w:rPr>
          <w:rFonts w:ascii="Arial" w:hAnsi="Arial" w:cs="Arial"/>
          <w:sz w:val="20"/>
        </w:rPr>
      </w:pPr>
    </w:p>
    <w:p w:rsidR="00A418B1" w:rsidRPr="000F693A" w:rsidRDefault="00A418B1"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AF0E55" w:rsidRPr="000F693A" w:rsidRDefault="00AF0E55" w:rsidP="000F693A">
      <w:pPr>
        <w:pStyle w:val="aff0"/>
        <w:jc w:val="right"/>
        <w:rPr>
          <w:rFonts w:ascii="Arial" w:hAnsi="Arial" w:cs="Arial"/>
          <w:sz w:val="20"/>
        </w:rPr>
      </w:pPr>
    </w:p>
    <w:p w:rsidR="002907C9"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№6</w:t>
      </w:r>
    </w:p>
    <w:p w:rsidR="00BB1E4D" w:rsidRPr="000F693A" w:rsidRDefault="00BB1E4D" w:rsidP="000F693A">
      <w:pPr>
        <w:pStyle w:val="aff0"/>
        <w:jc w:val="left"/>
        <w:rPr>
          <w:rFonts w:ascii="Arial" w:hAnsi="Arial" w:cs="Arial"/>
          <w:b/>
          <w:sz w:val="20"/>
        </w:rPr>
      </w:pPr>
    </w:p>
    <w:p w:rsidR="00231143" w:rsidRPr="000F693A" w:rsidRDefault="00231143" w:rsidP="000F693A">
      <w:pPr>
        <w:shd w:val="clear" w:color="auto" w:fill="FFFFFF"/>
        <w:jc w:val="center"/>
        <w:rPr>
          <w:rFonts w:ascii="Arial" w:hAnsi="Arial" w:cs="Arial"/>
          <w:b/>
          <w:sz w:val="20"/>
          <w:szCs w:val="20"/>
          <w:u w:val="single"/>
        </w:rPr>
      </w:pPr>
      <w:r w:rsidRPr="000F693A">
        <w:rPr>
          <w:rFonts w:ascii="Arial" w:hAnsi="Arial" w:cs="Arial"/>
          <w:b/>
          <w:sz w:val="20"/>
          <w:szCs w:val="20"/>
          <w:u w:val="single"/>
        </w:rPr>
        <w:t>Техническое задание</w:t>
      </w:r>
      <w:r w:rsidR="003F46F9" w:rsidRPr="000F693A">
        <w:rPr>
          <w:rFonts w:ascii="Arial" w:hAnsi="Arial" w:cs="Arial"/>
          <w:b/>
          <w:sz w:val="20"/>
          <w:szCs w:val="20"/>
          <w:u w:val="single"/>
        </w:rPr>
        <w:t xml:space="preserve"> </w:t>
      </w:r>
      <w:r w:rsidRPr="000F693A">
        <w:rPr>
          <w:rFonts w:ascii="Arial" w:hAnsi="Arial" w:cs="Arial"/>
          <w:b/>
          <w:sz w:val="20"/>
          <w:szCs w:val="20"/>
          <w:u w:val="single"/>
        </w:rPr>
        <w:t>н</w:t>
      </w:r>
      <w:r w:rsidR="003F46F9" w:rsidRPr="000F693A">
        <w:rPr>
          <w:rFonts w:ascii="Arial" w:hAnsi="Arial" w:cs="Arial"/>
          <w:b/>
          <w:sz w:val="20"/>
          <w:szCs w:val="20"/>
          <w:u w:val="single"/>
        </w:rPr>
        <w:t xml:space="preserve">а поставку </w:t>
      </w:r>
      <w:r w:rsidR="0032190C" w:rsidRPr="000F693A">
        <w:rPr>
          <w:rFonts w:ascii="Arial" w:hAnsi="Arial" w:cs="Arial"/>
          <w:b/>
          <w:sz w:val="20"/>
          <w:szCs w:val="20"/>
          <w:u w:val="single"/>
        </w:rPr>
        <w:t xml:space="preserve">грузового </w:t>
      </w:r>
      <w:r w:rsidR="005B5079" w:rsidRPr="000F693A">
        <w:rPr>
          <w:rFonts w:ascii="Arial" w:hAnsi="Arial" w:cs="Arial"/>
          <w:b/>
          <w:sz w:val="20"/>
          <w:szCs w:val="20"/>
          <w:u w:val="single"/>
        </w:rPr>
        <w:t>автомобиля</w:t>
      </w:r>
      <w:r w:rsidR="0032190C" w:rsidRPr="000F693A">
        <w:rPr>
          <w:rFonts w:ascii="Arial" w:hAnsi="Arial" w:cs="Arial"/>
          <w:b/>
          <w:sz w:val="20"/>
          <w:szCs w:val="20"/>
          <w:u w:val="single"/>
        </w:rPr>
        <w:t>.</w:t>
      </w:r>
    </w:p>
    <w:p w:rsidR="00DA227C" w:rsidRPr="000F693A" w:rsidRDefault="00DA227C" w:rsidP="000F693A">
      <w:pPr>
        <w:shd w:val="clear" w:color="auto" w:fill="FFFFFF"/>
        <w:jc w:val="center"/>
        <w:rPr>
          <w:rFonts w:ascii="Arial" w:hAnsi="Arial" w:cs="Arial"/>
          <w:b/>
          <w:sz w:val="20"/>
          <w:szCs w:val="20"/>
          <w:u w:val="single"/>
        </w:rPr>
      </w:pPr>
    </w:p>
    <w:p w:rsidR="0032190C" w:rsidRPr="000F693A" w:rsidRDefault="0032190C" w:rsidP="000F693A">
      <w:pPr>
        <w:shd w:val="clear" w:color="auto" w:fill="FFFFFF"/>
        <w:ind w:left="431" w:right="125"/>
        <w:jc w:val="both"/>
        <w:rPr>
          <w:rFonts w:ascii="Arial" w:hAnsi="Arial" w:cs="Arial"/>
          <w:b/>
          <w:sz w:val="20"/>
          <w:szCs w:val="20"/>
        </w:rPr>
      </w:pPr>
      <w:r w:rsidRPr="000F693A">
        <w:rPr>
          <w:rFonts w:ascii="Arial" w:hAnsi="Arial" w:cs="Arial"/>
          <w:b/>
          <w:sz w:val="20"/>
          <w:szCs w:val="20"/>
        </w:rPr>
        <w:t>1. Общие требования к поставщикам автотранспорта:</w:t>
      </w:r>
    </w:p>
    <w:p w:rsidR="0032190C" w:rsidRPr="000F693A" w:rsidRDefault="0032190C" w:rsidP="000F693A">
      <w:pPr>
        <w:ind w:left="432"/>
        <w:rPr>
          <w:rFonts w:ascii="Arial" w:hAnsi="Arial" w:cs="Arial"/>
          <w:sz w:val="20"/>
          <w:szCs w:val="20"/>
        </w:rPr>
      </w:pPr>
      <w:r w:rsidRPr="000F693A">
        <w:rPr>
          <w:rFonts w:ascii="Arial" w:hAnsi="Arial" w:cs="Arial"/>
          <w:sz w:val="20"/>
          <w:szCs w:val="20"/>
        </w:rPr>
        <w:t>1.1. Поставщик должен являться официальным Дилером производителя автотранспорта.</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1.2. Доставка автотранспорта должна быть произведена поставщиком согласно условиям договора поставки по адресу указанному в техническом задании.</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1.3. Затраты на поставку несет Поставщик.</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 xml:space="preserve">1.4. Передача автотранспорта проводится по акту приема-передачи уполномоченными лицами Поставщика и Заказчика в месте нахождения Заказчика (г. Пенза, </w:t>
      </w:r>
      <w:proofErr w:type="spellStart"/>
      <w:r w:rsidRPr="000F693A">
        <w:rPr>
          <w:rFonts w:ascii="Arial" w:hAnsi="Arial" w:cs="Arial"/>
          <w:sz w:val="20"/>
          <w:szCs w:val="20"/>
        </w:rPr>
        <w:t>ул</w:t>
      </w:r>
      <w:proofErr w:type="gramStart"/>
      <w:r w:rsidRPr="000F693A">
        <w:rPr>
          <w:rFonts w:ascii="Arial" w:hAnsi="Arial" w:cs="Arial"/>
          <w:sz w:val="20"/>
          <w:szCs w:val="20"/>
        </w:rPr>
        <w:t>.</w:t>
      </w:r>
      <w:r w:rsidRPr="000F693A">
        <w:rPr>
          <w:rFonts w:ascii="Arial" w:hAnsi="Arial" w:cs="Arial"/>
          <w:spacing w:val="-2"/>
          <w:sz w:val="20"/>
          <w:szCs w:val="20"/>
        </w:rPr>
        <w:t>С</w:t>
      </w:r>
      <w:proofErr w:type="gramEnd"/>
      <w:r w:rsidRPr="000F693A">
        <w:rPr>
          <w:rFonts w:ascii="Arial" w:hAnsi="Arial" w:cs="Arial"/>
          <w:spacing w:val="-2"/>
          <w:sz w:val="20"/>
          <w:szCs w:val="20"/>
        </w:rPr>
        <w:t>трельбищенская</w:t>
      </w:r>
      <w:proofErr w:type="spellEnd"/>
      <w:r w:rsidRPr="000F693A">
        <w:rPr>
          <w:rFonts w:ascii="Arial" w:hAnsi="Arial" w:cs="Arial"/>
          <w:sz w:val="20"/>
          <w:szCs w:val="20"/>
        </w:rPr>
        <w:t xml:space="preserve"> 13).</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1.5. В течение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замену автотранспорта.</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 xml:space="preserve">1.6. Условия гарантийного обслуживания осуществляются </w:t>
      </w:r>
      <w:proofErr w:type="gramStart"/>
      <w:r w:rsidRPr="000F693A">
        <w:rPr>
          <w:rFonts w:ascii="Arial" w:hAnsi="Arial" w:cs="Arial"/>
          <w:sz w:val="20"/>
          <w:szCs w:val="20"/>
        </w:rPr>
        <w:t>согласно</w:t>
      </w:r>
      <w:proofErr w:type="gramEnd"/>
      <w:r w:rsidRPr="000F693A">
        <w:rPr>
          <w:rFonts w:ascii="Arial" w:hAnsi="Arial" w:cs="Arial"/>
          <w:sz w:val="20"/>
          <w:szCs w:val="20"/>
        </w:rPr>
        <w:t xml:space="preserve"> гарантийного талона входящего в комплект поставки. Место проведения гарантийного и послегарантийного обслуживания - СТО официального Дилера </w:t>
      </w:r>
      <w:r w:rsidR="003E1C28" w:rsidRPr="000F693A">
        <w:rPr>
          <w:rFonts w:ascii="Arial" w:hAnsi="Arial" w:cs="Arial"/>
          <w:sz w:val="20"/>
          <w:szCs w:val="20"/>
        </w:rPr>
        <w:t>производителя автотранспорта.</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1.7. Обкатка автотранспорта, обучение персонала осуществляется силами службы механизации и транспорта.</w:t>
      </w:r>
    </w:p>
    <w:p w:rsidR="0032190C" w:rsidRPr="000F693A" w:rsidRDefault="0032190C" w:rsidP="000F693A">
      <w:pPr>
        <w:rPr>
          <w:rFonts w:ascii="Arial" w:hAnsi="Arial" w:cs="Arial"/>
          <w:sz w:val="20"/>
          <w:szCs w:val="20"/>
        </w:rPr>
      </w:pPr>
    </w:p>
    <w:tbl>
      <w:tblPr>
        <w:tblW w:w="0" w:type="auto"/>
        <w:tblInd w:w="68" w:type="dxa"/>
        <w:tblLayout w:type="fixed"/>
        <w:tblCellMar>
          <w:left w:w="40" w:type="dxa"/>
          <w:right w:w="40" w:type="dxa"/>
        </w:tblCellMar>
        <w:tblLook w:val="0000"/>
      </w:tblPr>
      <w:tblGrid>
        <w:gridCol w:w="557"/>
        <w:gridCol w:w="6004"/>
        <w:gridCol w:w="1775"/>
        <w:gridCol w:w="850"/>
        <w:gridCol w:w="1276"/>
      </w:tblGrid>
      <w:tr w:rsidR="0032190C" w:rsidRPr="000F693A" w:rsidTr="003E1C28">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19"/>
              <w:jc w:val="cente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pacing w:val="-6"/>
                <w:sz w:val="20"/>
                <w:szCs w:val="20"/>
              </w:rPr>
              <w:t>п</w:t>
            </w:r>
            <w:proofErr w:type="spellEnd"/>
            <w:proofErr w:type="gramEnd"/>
            <w:r w:rsidRPr="000F693A">
              <w:rPr>
                <w:rFonts w:ascii="Arial" w:hAnsi="Arial" w:cs="Arial"/>
                <w:spacing w:val="-6"/>
                <w:sz w:val="20"/>
                <w:szCs w:val="20"/>
              </w:rPr>
              <w:t>/</w:t>
            </w:r>
            <w:proofErr w:type="spellStart"/>
            <w:r w:rsidRPr="000F693A">
              <w:rPr>
                <w:rFonts w:ascii="Arial" w:hAnsi="Arial" w:cs="Arial"/>
                <w:spacing w:val="-6"/>
                <w:sz w:val="20"/>
                <w:szCs w:val="20"/>
              </w:rPr>
              <w:t>п</w:t>
            </w:r>
            <w:proofErr w:type="spellEnd"/>
          </w:p>
        </w:tc>
        <w:tc>
          <w:tcPr>
            <w:tcW w:w="6004"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3750"/>
              </w:tabs>
              <w:ind w:firstLine="5"/>
              <w:jc w:val="center"/>
              <w:rPr>
                <w:rFonts w:ascii="Arial" w:hAnsi="Arial" w:cs="Arial"/>
                <w:sz w:val="20"/>
                <w:szCs w:val="20"/>
              </w:rPr>
            </w:pPr>
            <w:r w:rsidRPr="000F693A">
              <w:rPr>
                <w:rFonts w:ascii="Arial" w:hAnsi="Arial" w:cs="Arial"/>
                <w:sz w:val="20"/>
                <w:szCs w:val="20"/>
              </w:rPr>
              <w:t>Наименование продукции, технические требования</w:t>
            </w:r>
          </w:p>
        </w:tc>
        <w:tc>
          <w:tcPr>
            <w:tcW w:w="1775"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2123"/>
              </w:tabs>
              <w:jc w:val="center"/>
              <w:rPr>
                <w:rFonts w:ascii="Arial" w:hAnsi="Arial" w:cs="Arial"/>
                <w:sz w:val="20"/>
                <w:szCs w:val="20"/>
              </w:rPr>
            </w:pPr>
            <w:r w:rsidRPr="000F693A">
              <w:rPr>
                <w:rFonts w:ascii="Arial" w:hAnsi="Arial" w:cs="Arial"/>
                <w:sz w:val="20"/>
                <w:szCs w:val="20"/>
              </w:rPr>
              <w:t>Место поставки</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5" w:right="-40"/>
              <w:jc w:val="center"/>
              <w:rPr>
                <w:rFonts w:ascii="Arial" w:hAnsi="Arial" w:cs="Arial"/>
                <w:sz w:val="20"/>
                <w:szCs w:val="20"/>
              </w:rPr>
            </w:pPr>
            <w:proofErr w:type="spellStart"/>
            <w:r w:rsidRPr="000F693A">
              <w:rPr>
                <w:rFonts w:ascii="Arial" w:hAnsi="Arial" w:cs="Arial"/>
                <w:sz w:val="20"/>
                <w:szCs w:val="20"/>
              </w:rPr>
              <w:t>К-во</w:t>
            </w:r>
            <w:proofErr w:type="spellEnd"/>
            <w:r w:rsidRPr="000F693A">
              <w:rPr>
                <w:rFonts w:ascii="Arial" w:hAnsi="Arial" w:cs="Arial"/>
                <w:sz w:val="20"/>
                <w:szCs w:val="20"/>
              </w:rPr>
              <w:t xml:space="preserve">, </w:t>
            </w:r>
            <w:proofErr w:type="spellStart"/>
            <w:proofErr w:type="gramStart"/>
            <w:r w:rsidRPr="000F693A">
              <w:rPr>
                <w:rFonts w:ascii="Arial" w:hAnsi="Arial" w:cs="Arial"/>
                <w:sz w:val="20"/>
                <w:szCs w:val="20"/>
              </w:rPr>
              <w:t>шт</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1389"/>
              </w:tabs>
              <w:ind w:left="10" w:right="-50"/>
              <w:jc w:val="center"/>
              <w:rPr>
                <w:rFonts w:ascii="Arial" w:hAnsi="Arial" w:cs="Arial"/>
                <w:sz w:val="20"/>
                <w:szCs w:val="20"/>
              </w:rPr>
            </w:pPr>
            <w:r w:rsidRPr="000F693A">
              <w:rPr>
                <w:rFonts w:ascii="Arial" w:hAnsi="Arial" w:cs="Arial"/>
                <w:sz w:val="20"/>
                <w:szCs w:val="20"/>
              </w:rPr>
              <w:t>Срок поставки</w:t>
            </w:r>
          </w:p>
        </w:tc>
      </w:tr>
      <w:tr w:rsidR="0032190C" w:rsidRPr="000F693A" w:rsidTr="00A418B1">
        <w:trPr>
          <w:trHeight w:hRule="exact" w:val="1532"/>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139"/>
              <w:rPr>
                <w:rFonts w:ascii="Arial" w:hAnsi="Arial" w:cs="Arial"/>
                <w:sz w:val="20"/>
                <w:szCs w:val="20"/>
              </w:rPr>
            </w:pPr>
            <w:r w:rsidRPr="000F693A">
              <w:rPr>
                <w:rFonts w:ascii="Arial" w:hAnsi="Arial" w:cs="Arial"/>
                <w:sz w:val="20"/>
                <w:szCs w:val="20"/>
              </w:rPr>
              <w:t>1.</w:t>
            </w:r>
          </w:p>
        </w:tc>
        <w:tc>
          <w:tcPr>
            <w:tcW w:w="6004" w:type="dxa"/>
            <w:tcBorders>
              <w:top w:val="single" w:sz="6" w:space="0" w:color="auto"/>
              <w:left w:val="single" w:sz="6" w:space="0" w:color="auto"/>
              <w:bottom w:val="single" w:sz="6" w:space="0" w:color="auto"/>
              <w:right w:val="single" w:sz="6" w:space="0" w:color="auto"/>
            </w:tcBorders>
            <w:shd w:val="clear" w:color="auto" w:fill="FFFFFF"/>
          </w:tcPr>
          <w:p w:rsidR="00861D40" w:rsidRPr="000F693A" w:rsidRDefault="00A418B1" w:rsidP="000F693A">
            <w:pPr>
              <w:pStyle w:val="af6"/>
              <w:rPr>
                <w:rFonts w:ascii="Arial" w:hAnsi="Arial" w:cs="Arial"/>
                <w:b/>
                <w:sz w:val="20"/>
                <w:szCs w:val="20"/>
              </w:rPr>
            </w:pPr>
            <w:r>
              <w:rPr>
                <w:rStyle w:val="aff5"/>
                <w:rFonts w:ascii="Arial" w:hAnsi="Arial" w:cs="Arial"/>
                <w:b w:val="0"/>
                <w:sz w:val="20"/>
                <w:szCs w:val="20"/>
              </w:rPr>
              <w:t>Подъёмник четырёхстоечный, с траверсой, г/</w:t>
            </w:r>
            <w:proofErr w:type="spellStart"/>
            <w:proofErr w:type="gramStart"/>
            <w:r>
              <w:rPr>
                <w:rStyle w:val="aff5"/>
                <w:rFonts w:ascii="Arial" w:hAnsi="Arial" w:cs="Arial"/>
                <w:b w:val="0"/>
                <w:sz w:val="20"/>
                <w:szCs w:val="20"/>
              </w:rPr>
              <w:t>п</w:t>
            </w:r>
            <w:proofErr w:type="spellEnd"/>
            <w:proofErr w:type="gramEnd"/>
            <w:r>
              <w:rPr>
                <w:rStyle w:val="aff5"/>
                <w:rFonts w:ascii="Arial" w:hAnsi="Arial" w:cs="Arial"/>
                <w:b w:val="0"/>
                <w:sz w:val="20"/>
                <w:szCs w:val="20"/>
              </w:rPr>
              <w:t xml:space="preserve"> 4,5 тонны</w:t>
            </w:r>
          </w:p>
          <w:p w:rsidR="0032190C" w:rsidRPr="000F693A" w:rsidRDefault="0032190C" w:rsidP="000F693A">
            <w:pPr>
              <w:pStyle w:val="af6"/>
              <w:rPr>
                <w:rFonts w:ascii="Arial" w:hAnsi="Arial" w:cs="Arial"/>
                <w:sz w:val="20"/>
                <w:szCs w:val="20"/>
              </w:rPr>
            </w:pPr>
          </w:p>
        </w:tc>
        <w:tc>
          <w:tcPr>
            <w:tcW w:w="1775"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z w:val="20"/>
                <w:szCs w:val="20"/>
              </w:rPr>
              <w:t>г. Пенза, ул.</w:t>
            </w:r>
          </w:p>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pacing w:val="-2"/>
                <w:sz w:val="20"/>
                <w:szCs w:val="20"/>
              </w:rPr>
              <w:t>Стрельбищенская</w:t>
            </w:r>
          </w:p>
          <w:p w:rsidR="0032190C" w:rsidRPr="000F693A" w:rsidRDefault="0032190C" w:rsidP="000F693A">
            <w:pPr>
              <w:shd w:val="clear" w:color="auto" w:fill="FFFFFF"/>
              <w:ind w:left="-40"/>
              <w:jc w:val="center"/>
              <w:rPr>
                <w:rFonts w:ascii="Arial" w:hAnsi="Arial" w:cs="Arial"/>
                <w:sz w:val="20"/>
                <w:szCs w:val="20"/>
              </w:rPr>
            </w:pPr>
            <w:r w:rsidRPr="000F693A">
              <w:rPr>
                <w:rFonts w:ascii="Arial" w:hAnsi="Arial" w:cs="Arial"/>
                <w:sz w:val="20"/>
                <w:szCs w:val="20"/>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216"/>
              <w:rPr>
                <w:rFonts w:ascii="Arial" w:hAnsi="Arial" w:cs="Arial"/>
                <w:sz w:val="20"/>
                <w:szCs w:val="20"/>
              </w:rPr>
            </w:pPr>
            <w:r w:rsidRPr="000F693A">
              <w:rPr>
                <w:rFonts w:ascii="Arial" w:hAnsi="Arial" w:cs="Arial"/>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A418B1" w:rsidP="000F693A">
            <w:pPr>
              <w:shd w:val="clear" w:color="auto" w:fill="FFFFFF"/>
              <w:ind w:right="-50"/>
              <w:jc w:val="center"/>
              <w:rPr>
                <w:rFonts w:ascii="Arial" w:hAnsi="Arial" w:cs="Arial"/>
                <w:sz w:val="20"/>
                <w:szCs w:val="20"/>
              </w:rPr>
            </w:pPr>
            <w:r>
              <w:rPr>
                <w:rFonts w:ascii="Arial" w:hAnsi="Arial" w:cs="Arial"/>
                <w:spacing w:val="-12"/>
                <w:sz w:val="20"/>
                <w:szCs w:val="20"/>
              </w:rPr>
              <w:t>Не более 45 календарных дней с момента подписания договора</w:t>
            </w:r>
          </w:p>
        </w:tc>
      </w:tr>
    </w:tbl>
    <w:p w:rsidR="0032190C" w:rsidRPr="000F693A" w:rsidRDefault="0032190C" w:rsidP="000F693A">
      <w:pPr>
        <w:shd w:val="clear" w:color="auto" w:fill="FFFFFF"/>
        <w:ind w:left="374" w:right="127"/>
        <w:jc w:val="both"/>
        <w:rPr>
          <w:rFonts w:ascii="Arial" w:hAnsi="Arial" w:cs="Arial"/>
          <w:sz w:val="20"/>
          <w:szCs w:val="20"/>
        </w:rPr>
      </w:pPr>
    </w:p>
    <w:p w:rsidR="0032190C" w:rsidRPr="000F693A" w:rsidRDefault="0032190C" w:rsidP="000F693A">
      <w:pPr>
        <w:shd w:val="clear" w:color="auto" w:fill="FFFFFF"/>
        <w:ind w:left="374" w:right="127"/>
        <w:jc w:val="both"/>
        <w:rPr>
          <w:rFonts w:ascii="Arial" w:hAnsi="Arial" w:cs="Arial"/>
          <w:b/>
          <w:sz w:val="20"/>
          <w:szCs w:val="20"/>
        </w:rPr>
      </w:pPr>
      <w:r w:rsidRPr="000F693A">
        <w:rPr>
          <w:rFonts w:ascii="Arial" w:hAnsi="Arial" w:cs="Arial"/>
          <w:b/>
          <w:sz w:val="20"/>
          <w:szCs w:val="20"/>
        </w:rPr>
        <w:t>2. Технические требования к продукции:</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z w:val="20"/>
          <w:szCs w:val="20"/>
        </w:rPr>
        <w:t>2.1. Общие требования регламентируются договором.</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pacing w:val="-4"/>
          <w:sz w:val="20"/>
          <w:szCs w:val="20"/>
        </w:rPr>
        <w:t>2.2. Ав</w:t>
      </w:r>
      <w:r w:rsidR="00A418B1">
        <w:rPr>
          <w:rFonts w:ascii="Arial" w:hAnsi="Arial" w:cs="Arial"/>
          <w:spacing w:val="-4"/>
          <w:sz w:val="20"/>
          <w:szCs w:val="20"/>
        </w:rPr>
        <w:t xml:space="preserve">тотранспорт должен быть новым, 2020 г. </w:t>
      </w:r>
      <w:r w:rsidRPr="000F693A">
        <w:rPr>
          <w:rFonts w:ascii="Arial" w:hAnsi="Arial" w:cs="Arial"/>
          <w:spacing w:val="-4"/>
          <w:sz w:val="20"/>
          <w:szCs w:val="20"/>
        </w:rPr>
        <w:t>выпуска, пригодным к эксплуатации и ранее  не использованным, иметь товарный знак завода изготовителя.</w:t>
      </w:r>
    </w:p>
    <w:p w:rsidR="0032190C" w:rsidRPr="000F693A" w:rsidRDefault="0032190C" w:rsidP="000F693A">
      <w:pPr>
        <w:shd w:val="clear" w:color="auto" w:fill="FFFFFF"/>
        <w:tabs>
          <w:tab w:val="left" w:pos="1134"/>
        </w:tabs>
        <w:ind w:left="374" w:right="127"/>
        <w:jc w:val="both"/>
        <w:rPr>
          <w:rFonts w:ascii="Arial" w:hAnsi="Arial" w:cs="Arial"/>
          <w:spacing w:val="-4"/>
          <w:sz w:val="20"/>
          <w:szCs w:val="20"/>
        </w:rPr>
      </w:pPr>
      <w:r w:rsidRPr="000F693A">
        <w:rPr>
          <w:rFonts w:ascii="Arial" w:hAnsi="Arial" w:cs="Arial"/>
          <w:sz w:val="20"/>
          <w:szCs w:val="20"/>
        </w:rPr>
        <w:t>2.3. Автотранспорт должен быть сертифицирован.</w:t>
      </w:r>
    </w:p>
    <w:p w:rsidR="0032190C" w:rsidRPr="000F693A" w:rsidRDefault="0032190C" w:rsidP="000F693A">
      <w:pPr>
        <w:shd w:val="clear" w:color="auto" w:fill="FFFFFF"/>
        <w:tabs>
          <w:tab w:val="left" w:pos="1134"/>
        </w:tabs>
        <w:ind w:left="374" w:right="127"/>
        <w:jc w:val="both"/>
        <w:rPr>
          <w:rFonts w:ascii="Arial" w:hAnsi="Arial" w:cs="Arial"/>
          <w:sz w:val="20"/>
          <w:szCs w:val="20"/>
        </w:rPr>
      </w:pPr>
      <w:r w:rsidRPr="000F693A">
        <w:rPr>
          <w:rFonts w:ascii="Arial" w:hAnsi="Arial" w:cs="Arial"/>
          <w:sz w:val="20"/>
          <w:szCs w:val="20"/>
        </w:rPr>
        <w:t>2.4. Автотранспорт должен быть укомплектован инструментом и оборудованием согласно описи завода изготовителя.</w:t>
      </w:r>
    </w:p>
    <w:p w:rsidR="003F46F9" w:rsidRPr="000F693A" w:rsidRDefault="003F46F9" w:rsidP="000F693A">
      <w:pPr>
        <w:shd w:val="clear" w:color="auto" w:fill="FFFFFF"/>
        <w:tabs>
          <w:tab w:val="left" w:pos="965"/>
        </w:tabs>
        <w:rPr>
          <w:rFonts w:ascii="Arial" w:hAnsi="Arial" w:cs="Arial"/>
          <w:sz w:val="20"/>
          <w:szCs w:val="20"/>
        </w:rPr>
      </w:pPr>
    </w:p>
    <w:p w:rsidR="003F46F9" w:rsidRPr="000F693A" w:rsidRDefault="003F46F9" w:rsidP="000F693A">
      <w:pPr>
        <w:shd w:val="clear" w:color="auto" w:fill="FFFFFF"/>
        <w:tabs>
          <w:tab w:val="left" w:pos="965"/>
        </w:tabs>
        <w:rPr>
          <w:rFonts w:ascii="Arial" w:hAnsi="Arial" w:cs="Arial"/>
          <w:b/>
          <w:sz w:val="20"/>
          <w:szCs w:val="20"/>
        </w:rPr>
      </w:pPr>
      <w:r w:rsidRPr="000F693A">
        <w:rPr>
          <w:rFonts w:ascii="Arial" w:hAnsi="Arial" w:cs="Arial"/>
          <w:b/>
          <w:sz w:val="20"/>
          <w:szCs w:val="20"/>
        </w:rPr>
        <w:t>3.Технические характеристики</w:t>
      </w:r>
    </w:p>
    <w:tbl>
      <w:tblPr>
        <w:tblW w:w="1049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5"/>
        <w:gridCol w:w="5245"/>
      </w:tblGrid>
      <w:tr w:rsidR="003F46F9" w:rsidRPr="000F693A" w:rsidTr="00DA227C">
        <w:trPr>
          <w:trHeight w:val="149"/>
          <w:tblCellSpacing w:w="0" w:type="dxa"/>
        </w:trPr>
        <w:tc>
          <w:tcPr>
            <w:tcW w:w="10490" w:type="dxa"/>
            <w:gridSpan w:val="2"/>
            <w:vAlign w:val="center"/>
            <w:hideMark/>
          </w:tcPr>
          <w:p w:rsidR="003F46F9" w:rsidRPr="000F693A" w:rsidRDefault="003F46F9" w:rsidP="000F693A">
            <w:pPr>
              <w:jc w:val="center"/>
              <w:rPr>
                <w:rFonts w:ascii="Arial" w:hAnsi="Arial" w:cs="Arial"/>
                <w:b/>
                <w:bCs/>
                <w:sz w:val="20"/>
                <w:szCs w:val="20"/>
              </w:rPr>
            </w:pPr>
            <w:r w:rsidRPr="000F693A">
              <w:rPr>
                <w:rFonts w:ascii="Arial" w:hAnsi="Arial" w:cs="Arial"/>
                <w:b/>
                <w:bCs/>
                <w:sz w:val="20"/>
                <w:szCs w:val="20"/>
              </w:rPr>
              <w:t>Общие данные</w:t>
            </w:r>
          </w:p>
        </w:tc>
      </w:tr>
      <w:tr w:rsidR="003F46F9" w:rsidRPr="000F693A" w:rsidTr="00DA227C">
        <w:trPr>
          <w:trHeight w:val="149"/>
          <w:tblCellSpacing w:w="0" w:type="dxa"/>
        </w:trPr>
        <w:tc>
          <w:tcPr>
            <w:tcW w:w="5245" w:type="dxa"/>
            <w:vAlign w:val="center"/>
            <w:hideMark/>
          </w:tcPr>
          <w:p w:rsidR="003F46F9" w:rsidRPr="000F693A" w:rsidRDefault="00204DD7" w:rsidP="000F693A">
            <w:pPr>
              <w:rPr>
                <w:rFonts w:ascii="Arial" w:hAnsi="Arial" w:cs="Arial"/>
                <w:sz w:val="20"/>
                <w:szCs w:val="20"/>
              </w:rPr>
            </w:pPr>
            <w:r w:rsidRPr="000F693A">
              <w:rPr>
                <w:rFonts w:ascii="Arial" w:hAnsi="Arial" w:cs="Arial"/>
                <w:sz w:val="20"/>
                <w:szCs w:val="20"/>
              </w:rPr>
              <w:t xml:space="preserve">Год выпуска </w:t>
            </w:r>
          </w:p>
        </w:tc>
        <w:tc>
          <w:tcPr>
            <w:tcW w:w="5245" w:type="dxa"/>
            <w:vAlign w:val="center"/>
            <w:hideMark/>
          </w:tcPr>
          <w:p w:rsidR="003F46F9" w:rsidRPr="000F693A" w:rsidRDefault="00204DD7" w:rsidP="000F693A">
            <w:pPr>
              <w:jc w:val="center"/>
              <w:rPr>
                <w:rFonts w:ascii="Arial" w:hAnsi="Arial" w:cs="Arial"/>
                <w:sz w:val="20"/>
                <w:szCs w:val="20"/>
              </w:rPr>
            </w:pPr>
            <w:r w:rsidRPr="000F693A">
              <w:rPr>
                <w:rFonts w:ascii="Arial" w:hAnsi="Arial" w:cs="Arial"/>
                <w:sz w:val="20"/>
                <w:szCs w:val="20"/>
              </w:rPr>
              <w:t>2020 г.</w:t>
            </w:r>
          </w:p>
        </w:tc>
      </w:tr>
      <w:tr w:rsidR="003F46F9" w:rsidRPr="000F693A" w:rsidTr="00DA227C">
        <w:trPr>
          <w:trHeight w:val="149"/>
          <w:tblCellSpacing w:w="0" w:type="dxa"/>
        </w:trPr>
        <w:tc>
          <w:tcPr>
            <w:tcW w:w="5245" w:type="dxa"/>
            <w:vAlign w:val="center"/>
            <w:hideMark/>
          </w:tcPr>
          <w:p w:rsidR="003F46F9" w:rsidRPr="000F693A" w:rsidRDefault="006407D7" w:rsidP="00A418B1">
            <w:pPr>
              <w:rPr>
                <w:rFonts w:ascii="Arial" w:hAnsi="Arial" w:cs="Arial"/>
                <w:sz w:val="20"/>
                <w:szCs w:val="20"/>
              </w:rPr>
            </w:pPr>
            <w:r w:rsidRPr="000F693A">
              <w:rPr>
                <w:rFonts w:ascii="Arial" w:hAnsi="Arial" w:cs="Arial"/>
                <w:sz w:val="20"/>
                <w:szCs w:val="20"/>
              </w:rPr>
              <w:t xml:space="preserve">Тип </w:t>
            </w:r>
            <w:r w:rsidR="00A418B1">
              <w:rPr>
                <w:rFonts w:ascii="Arial" w:hAnsi="Arial" w:cs="Arial"/>
                <w:sz w:val="20"/>
                <w:szCs w:val="20"/>
              </w:rPr>
              <w:t>автотранспорта</w:t>
            </w:r>
            <w:r w:rsidRPr="000F693A">
              <w:rPr>
                <w:rFonts w:ascii="Arial" w:hAnsi="Arial" w:cs="Arial"/>
                <w:sz w:val="20"/>
                <w:szCs w:val="20"/>
              </w:rPr>
              <w:t xml:space="preserve">  </w:t>
            </w:r>
          </w:p>
        </w:tc>
        <w:tc>
          <w:tcPr>
            <w:tcW w:w="5245" w:type="dxa"/>
            <w:vAlign w:val="center"/>
            <w:hideMark/>
          </w:tcPr>
          <w:p w:rsidR="003F46F9" w:rsidRPr="000F693A" w:rsidRDefault="00A418B1" w:rsidP="000F693A">
            <w:pPr>
              <w:jc w:val="center"/>
              <w:rPr>
                <w:rFonts w:ascii="Arial" w:hAnsi="Arial" w:cs="Arial"/>
                <w:sz w:val="20"/>
                <w:szCs w:val="20"/>
              </w:rPr>
            </w:pPr>
            <w:r>
              <w:rPr>
                <w:rFonts w:ascii="Arial" w:hAnsi="Arial" w:cs="Arial"/>
                <w:sz w:val="20"/>
                <w:szCs w:val="20"/>
              </w:rPr>
              <w:t>Подъёмник четырёхстоечный</w:t>
            </w:r>
          </w:p>
        </w:tc>
      </w:tr>
      <w:tr w:rsidR="005B5079" w:rsidRPr="000F693A" w:rsidTr="00DA227C">
        <w:trPr>
          <w:trHeight w:val="149"/>
          <w:tblCellSpacing w:w="0" w:type="dxa"/>
        </w:trPr>
        <w:tc>
          <w:tcPr>
            <w:tcW w:w="5245" w:type="dxa"/>
            <w:vAlign w:val="center"/>
            <w:hideMark/>
          </w:tcPr>
          <w:p w:rsidR="005B5079" w:rsidRPr="000F693A" w:rsidRDefault="00204F0A" w:rsidP="000F693A">
            <w:pPr>
              <w:rPr>
                <w:rFonts w:ascii="Arial" w:hAnsi="Arial" w:cs="Arial"/>
                <w:sz w:val="20"/>
                <w:szCs w:val="20"/>
              </w:rPr>
            </w:pPr>
            <w:r>
              <w:rPr>
                <w:rFonts w:ascii="Arial" w:hAnsi="Arial" w:cs="Arial"/>
                <w:sz w:val="20"/>
                <w:szCs w:val="20"/>
              </w:rPr>
              <w:t>Объём бака</w:t>
            </w:r>
          </w:p>
        </w:tc>
        <w:tc>
          <w:tcPr>
            <w:tcW w:w="5245" w:type="dxa"/>
            <w:vAlign w:val="center"/>
            <w:hideMark/>
          </w:tcPr>
          <w:p w:rsidR="005B5079" w:rsidRPr="000F693A" w:rsidRDefault="00204F0A" w:rsidP="000F693A">
            <w:pPr>
              <w:jc w:val="center"/>
              <w:rPr>
                <w:rFonts w:ascii="Arial" w:hAnsi="Arial" w:cs="Arial"/>
                <w:sz w:val="20"/>
                <w:szCs w:val="20"/>
              </w:rPr>
            </w:pPr>
            <w:r>
              <w:rPr>
                <w:rFonts w:ascii="Arial" w:hAnsi="Arial" w:cs="Arial"/>
                <w:sz w:val="20"/>
                <w:szCs w:val="20"/>
              </w:rPr>
              <w:t>10 литров</w:t>
            </w:r>
          </w:p>
        </w:tc>
      </w:tr>
      <w:tr w:rsidR="003F46F9" w:rsidRPr="000F693A" w:rsidTr="00DA227C">
        <w:trPr>
          <w:trHeight w:val="149"/>
          <w:tblCellSpacing w:w="0" w:type="dxa"/>
        </w:trPr>
        <w:tc>
          <w:tcPr>
            <w:tcW w:w="5245" w:type="dxa"/>
            <w:vAlign w:val="center"/>
            <w:hideMark/>
          </w:tcPr>
          <w:p w:rsidR="003F46F9" w:rsidRPr="000F693A" w:rsidRDefault="00204F0A" w:rsidP="000F693A">
            <w:pPr>
              <w:rPr>
                <w:rFonts w:ascii="Arial" w:hAnsi="Arial" w:cs="Arial"/>
                <w:sz w:val="20"/>
                <w:szCs w:val="20"/>
              </w:rPr>
            </w:pPr>
            <w:r>
              <w:rPr>
                <w:rFonts w:ascii="Arial" w:hAnsi="Arial" w:cs="Arial"/>
                <w:sz w:val="20"/>
                <w:szCs w:val="20"/>
              </w:rPr>
              <w:t>Высота подъёма</w:t>
            </w:r>
          </w:p>
        </w:tc>
        <w:tc>
          <w:tcPr>
            <w:tcW w:w="5245" w:type="dxa"/>
            <w:vAlign w:val="center"/>
            <w:hideMark/>
          </w:tcPr>
          <w:p w:rsidR="003F46F9" w:rsidRPr="000F693A" w:rsidRDefault="00204F0A" w:rsidP="000F693A">
            <w:pPr>
              <w:jc w:val="center"/>
              <w:rPr>
                <w:rFonts w:ascii="Arial" w:hAnsi="Arial" w:cs="Arial"/>
                <w:sz w:val="20"/>
                <w:szCs w:val="20"/>
              </w:rPr>
            </w:pPr>
            <w:r>
              <w:rPr>
                <w:rFonts w:ascii="Arial" w:hAnsi="Arial" w:cs="Arial"/>
                <w:sz w:val="20"/>
                <w:szCs w:val="20"/>
              </w:rPr>
              <w:t>1700 мм</w:t>
            </w:r>
          </w:p>
        </w:tc>
      </w:tr>
      <w:tr w:rsidR="003F46F9" w:rsidRPr="000F693A" w:rsidTr="00DA227C">
        <w:trPr>
          <w:trHeight w:val="149"/>
          <w:tblCellSpacing w:w="0" w:type="dxa"/>
        </w:trPr>
        <w:tc>
          <w:tcPr>
            <w:tcW w:w="5245" w:type="dxa"/>
            <w:vAlign w:val="center"/>
            <w:hideMark/>
          </w:tcPr>
          <w:p w:rsidR="003F46F9" w:rsidRPr="000F693A" w:rsidRDefault="00204F0A" w:rsidP="000F693A">
            <w:pPr>
              <w:rPr>
                <w:rFonts w:ascii="Arial" w:hAnsi="Arial" w:cs="Arial"/>
                <w:sz w:val="20"/>
                <w:szCs w:val="20"/>
              </w:rPr>
            </w:pPr>
            <w:r>
              <w:rPr>
                <w:rFonts w:ascii="Arial" w:hAnsi="Arial" w:cs="Arial"/>
                <w:sz w:val="20"/>
                <w:szCs w:val="20"/>
              </w:rPr>
              <w:t xml:space="preserve">Ширина трапов </w:t>
            </w:r>
          </w:p>
        </w:tc>
        <w:tc>
          <w:tcPr>
            <w:tcW w:w="5245" w:type="dxa"/>
            <w:vAlign w:val="center"/>
            <w:hideMark/>
          </w:tcPr>
          <w:p w:rsidR="003F46F9" w:rsidRPr="000F693A" w:rsidRDefault="00204F0A" w:rsidP="000F693A">
            <w:pPr>
              <w:jc w:val="center"/>
              <w:rPr>
                <w:rFonts w:ascii="Arial" w:hAnsi="Arial" w:cs="Arial"/>
                <w:sz w:val="20"/>
                <w:szCs w:val="20"/>
              </w:rPr>
            </w:pPr>
            <w:r>
              <w:rPr>
                <w:rFonts w:ascii="Arial" w:hAnsi="Arial" w:cs="Arial"/>
                <w:sz w:val="20"/>
                <w:szCs w:val="20"/>
              </w:rPr>
              <w:t>2875 мм</w:t>
            </w:r>
          </w:p>
        </w:tc>
      </w:tr>
      <w:tr w:rsidR="003F46F9" w:rsidRPr="000F693A" w:rsidTr="00DA227C">
        <w:trPr>
          <w:trHeight w:val="149"/>
          <w:tblCellSpacing w:w="0" w:type="dxa"/>
        </w:trPr>
        <w:tc>
          <w:tcPr>
            <w:tcW w:w="5245" w:type="dxa"/>
            <w:vAlign w:val="center"/>
            <w:hideMark/>
          </w:tcPr>
          <w:p w:rsidR="003F46F9" w:rsidRPr="000F693A" w:rsidRDefault="00204F0A" w:rsidP="000F693A">
            <w:pPr>
              <w:rPr>
                <w:rFonts w:ascii="Arial" w:hAnsi="Arial" w:cs="Arial"/>
                <w:sz w:val="20"/>
                <w:szCs w:val="20"/>
              </w:rPr>
            </w:pPr>
            <w:r>
              <w:rPr>
                <w:rFonts w:ascii="Arial" w:hAnsi="Arial" w:cs="Arial"/>
                <w:sz w:val="20"/>
                <w:szCs w:val="20"/>
              </w:rPr>
              <w:t>Время подъёма/спуска</w:t>
            </w:r>
          </w:p>
        </w:tc>
        <w:tc>
          <w:tcPr>
            <w:tcW w:w="5245" w:type="dxa"/>
            <w:vAlign w:val="center"/>
            <w:hideMark/>
          </w:tcPr>
          <w:p w:rsidR="003F46F9" w:rsidRPr="00204F0A" w:rsidRDefault="00204F0A" w:rsidP="000F693A">
            <w:pPr>
              <w:jc w:val="center"/>
              <w:rPr>
                <w:rFonts w:ascii="Arial" w:hAnsi="Arial" w:cs="Arial"/>
                <w:sz w:val="20"/>
                <w:szCs w:val="20"/>
              </w:rPr>
            </w:pPr>
            <w:r>
              <w:rPr>
                <w:rFonts w:ascii="Arial" w:hAnsi="Arial" w:cs="Arial"/>
                <w:sz w:val="20"/>
                <w:szCs w:val="20"/>
              </w:rPr>
              <w:t>60/30 сек.</w:t>
            </w:r>
          </w:p>
        </w:tc>
      </w:tr>
      <w:tr w:rsidR="003F46F9" w:rsidRPr="000F693A" w:rsidTr="00DA227C">
        <w:trPr>
          <w:trHeight w:val="149"/>
          <w:tblCellSpacing w:w="0" w:type="dxa"/>
        </w:trPr>
        <w:tc>
          <w:tcPr>
            <w:tcW w:w="5245" w:type="dxa"/>
            <w:vAlign w:val="center"/>
            <w:hideMark/>
          </w:tcPr>
          <w:p w:rsidR="003F46F9" w:rsidRPr="000F693A" w:rsidRDefault="00204F0A" w:rsidP="000F693A">
            <w:pPr>
              <w:rPr>
                <w:rFonts w:ascii="Arial" w:hAnsi="Arial" w:cs="Arial"/>
                <w:bCs/>
                <w:sz w:val="20"/>
                <w:szCs w:val="20"/>
              </w:rPr>
            </w:pPr>
            <w:r>
              <w:rPr>
                <w:rFonts w:ascii="Arial" w:hAnsi="Arial" w:cs="Arial"/>
                <w:bCs/>
                <w:sz w:val="20"/>
                <w:szCs w:val="20"/>
              </w:rPr>
              <w:t>Грузоподъёмность</w:t>
            </w:r>
          </w:p>
        </w:tc>
        <w:tc>
          <w:tcPr>
            <w:tcW w:w="5245" w:type="dxa"/>
            <w:vAlign w:val="center"/>
          </w:tcPr>
          <w:p w:rsidR="003F46F9" w:rsidRPr="000F693A" w:rsidRDefault="00204F0A" w:rsidP="000F693A">
            <w:pPr>
              <w:jc w:val="center"/>
              <w:rPr>
                <w:rFonts w:ascii="Arial" w:hAnsi="Arial" w:cs="Arial"/>
                <w:bCs/>
                <w:sz w:val="20"/>
                <w:szCs w:val="20"/>
              </w:rPr>
            </w:pPr>
            <w:r>
              <w:rPr>
                <w:rFonts w:ascii="Arial" w:hAnsi="Arial" w:cs="Arial"/>
                <w:bCs/>
                <w:sz w:val="20"/>
                <w:szCs w:val="20"/>
              </w:rPr>
              <w:t>4500 кг</w:t>
            </w:r>
          </w:p>
        </w:tc>
      </w:tr>
      <w:tr w:rsidR="003F46F9" w:rsidRPr="000F693A" w:rsidTr="00DA227C">
        <w:trPr>
          <w:trHeight w:val="149"/>
          <w:tblCellSpacing w:w="0" w:type="dxa"/>
        </w:trPr>
        <w:tc>
          <w:tcPr>
            <w:tcW w:w="5245" w:type="dxa"/>
            <w:vAlign w:val="center"/>
            <w:hideMark/>
          </w:tcPr>
          <w:p w:rsidR="003F46F9" w:rsidRPr="000F693A" w:rsidRDefault="00204F0A" w:rsidP="000F693A">
            <w:pPr>
              <w:rPr>
                <w:rFonts w:ascii="Arial" w:hAnsi="Arial" w:cs="Arial"/>
                <w:sz w:val="20"/>
                <w:szCs w:val="20"/>
              </w:rPr>
            </w:pPr>
            <w:r>
              <w:rPr>
                <w:rFonts w:ascii="Arial" w:hAnsi="Arial" w:cs="Arial"/>
                <w:sz w:val="20"/>
                <w:szCs w:val="20"/>
              </w:rPr>
              <w:t>Длина трапов</w:t>
            </w:r>
          </w:p>
        </w:tc>
        <w:tc>
          <w:tcPr>
            <w:tcW w:w="5245" w:type="dxa"/>
            <w:vAlign w:val="center"/>
          </w:tcPr>
          <w:p w:rsidR="003F46F9" w:rsidRPr="000F693A" w:rsidRDefault="00204F0A" w:rsidP="000F693A">
            <w:pPr>
              <w:jc w:val="center"/>
              <w:rPr>
                <w:rFonts w:ascii="Arial" w:hAnsi="Arial" w:cs="Arial"/>
                <w:bCs/>
                <w:sz w:val="20"/>
                <w:szCs w:val="20"/>
              </w:rPr>
            </w:pPr>
            <w:r>
              <w:rPr>
                <w:rFonts w:ascii="Arial" w:hAnsi="Arial" w:cs="Arial"/>
                <w:bCs/>
                <w:sz w:val="20"/>
                <w:szCs w:val="20"/>
              </w:rPr>
              <w:t>5500 мм</w:t>
            </w:r>
          </w:p>
        </w:tc>
      </w:tr>
      <w:tr w:rsidR="003F46F9" w:rsidRPr="000F693A" w:rsidTr="00DA227C">
        <w:trPr>
          <w:trHeight w:val="149"/>
          <w:tblCellSpacing w:w="0" w:type="dxa"/>
        </w:trPr>
        <w:tc>
          <w:tcPr>
            <w:tcW w:w="5245" w:type="dxa"/>
            <w:vAlign w:val="center"/>
            <w:hideMark/>
          </w:tcPr>
          <w:p w:rsidR="003F46F9" w:rsidRPr="000F693A" w:rsidRDefault="00204F0A" w:rsidP="000F693A">
            <w:pPr>
              <w:rPr>
                <w:rFonts w:ascii="Arial" w:hAnsi="Arial" w:cs="Arial"/>
                <w:sz w:val="20"/>
                <w:szCs w:val="20"/>
              </w:rPr>
            </w:pPr>
            <w:r>
              <w:rPr>
                <w:rFonts w:ascii="Arial" w:hAnsi="Arial" w:cs="Arial"/>
                <w:sz w:val="20"/>
                <w:szCs w:val="20"/>
              </w:rPr>
              <w:t>Электропитание</w:t>
            </w:r>
          </w:p>
        </w:tc>
        <w:tc>
          <w:tcPr>
            <w:tcW w:w="5245" w:type="dxa"/>
            <w:vAlign w:val="center"/>
            <w:hideMark/>
          </w:tcPr>
          <w:p w:rsidR="003F46F9" w:rsidRPr="000F693A" w:rsidRDefault="00204F0A" w:rsidP="000F693A">
            <w:pPr>
              <w:jc w:val="center"/>
              <w:rPr>
                <w:rFonts w:ascii="Arial" w:hAnsi="Arial" w:cs="Arial"/>
                <w:sz w:val="20"/>
                <w:szCs w:val="20"/>
              </w:rPr>
            </w:pPr>
            <w:r>
              <w:rPr>
                <w:rFonts w:ascii="Arial" w:hAnsi="Arial" w:cs="Arial"/>
                <w:sz w:val="20"/>
                <w:szCs w:val="20"/>
              </w:rPr>
              <w:t>380</w:t>
            </w:r>
            <w:proofErr w:type="gramStart"/>
            <w:r>
              <w:rPr>
                <w:rFonts w:ascii="Arial" w:hAnsi="Arial" w:cs="Arial"/>
                <w:sz w:val="20"/>
                <w:szCs w:val="20"/>
              </w:rPr>
              <w:t xml:space="preserve"> В</w:t>
            </w:r>
            <w:proofErr w:type="gramEnd"/>
            <w:r>
              <w:rPr>
                <w:rFonts w:ascii="Arial" w:hAnsi="Arial" w:cs="Arial"/>
                <w:sz w:val="20"/>
                <w:szCs w:val="20"/>
              </w:rPr>
              <w:t xml:space="preserve"> 50/60 Гц</w:t>
            </w:r>
          </w:p>
        </w:tc>
      </w:tr>
      <w:tr w:rsidR="003F46F9" w:rsidRPr="000F693A" w:rsidTr="00DA227C">
        <w:trPr>
          <w:trHeight w:val="149"/>
          <w:tblCellSpacing w:w="0" w:type="dxa"/>
        </w:trPr>
        <w:tc>
          <w:tcPr>
            <w:tcW w:w="5245" w:type="dxa"/>
            <w:vAlign w:val="center"/>
            <w:hideMark/>
          </w:tcPr>
          <w:p w:rsidR="003F46F9" w:rsidRPr="000F693A" w:rsidRDefault="00204F0A" w:rsidP="000F693A">
            <w:pPr>
              <w:rPr>
                <w:rFonts w:ascii="Arial" w:hAnsi="Arial" w:cs="Arial"/>
                <w:sz w:val="20"/>
                <w:szCs w:val="20"/>
              </w:rPr>
            </w:pPr>
            <w:r>
              <w:rPr>
                <w:rFonts w:ascii="Arial" w:hAnsi="Arial" w:cs="Arial"/>
                <w:sz w:val="20"/>
                <w:szCs w:val="20"/>
              </w:rPr>
              <w:t>Габариты</w:t>
            </w:r>
          </w:p>
        </w:tc>
        <w:tc>
          <w:tcPr>
            <w:tcW w:w="5245" w:type="dxa"/>
            <w:vAlign w:val="center"/>
            <w:hideMark/>
          </w:tcPr>
          <w:p w:rsidR="003F46F9" w:rsidRPr="000F693A" w:rsidRDefault="00204F0A" w:rsidP="000F693A">
            <w:pPr>
              <w:jc w:val="center"/>
              <w:rPr>
                <w:rFonts w:ascii="Arial" w:hAnsi="Arial" w:cs="Arial"/>
                <w:sz w:val="20"/>
                <w:szCs w:val="20"/>
              </w:rPr>
            </w:pPr>
            <w:r>
              <w:rPr>
                <w:rFonts w:ascii="Arial" w:hAnsi="Arial" w:cs="Arial"/>
                <w:sz w:val="20"/>
                <w:szCs w:val="20"/>
              </w:rPr>
              <w:t>4960х3470х2225</w:t>
            </w:r>
          </w:p>
        </w:tc>
      </w:tr>
    </w:tbl>
    <w:p w:rsidR="00E76ABB" w:rsidRPr="000F693A" w:rsidRDefault="00E76ABB" w:rsidP="000F693A">
      <w:pPr>
        <w:pStyle w:val="aff0"/>
        <w:ind w:left="360"/>
        <w:jc w:val="left"/>
        <w:rPr>
          <w:rFonts w:ascii="Arial" w:hAnsi="Arial" w:cs="Arial"/>
          <w:b/>
          <w:sz w:val="20"/>
        </w:rPr>
      </w:pPr>
    </w:p>
    <w:p w:rsidR="00E76ABB" w:rsidRPr="000F693A" w:rsidRDefault="00E76ABB" w:rsidP="000F693A">
      <w:pPr>
        <w:pStyle w:val="aff0"/>
        <w:jc w:val="left"/>
        <w:rPr>
          <w:rFonts w:ascii="Arial" w:hAnsi="Arial" w:cs="Arial"/>
          <w:b/>
          <w:sz w:val="20"/>
        </w:rPr>
      </w:pPr>
    </w:p>
    <w:sectPr w:rsidR="00E76ABB" w:rsidRPr="000F693A"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8B1" w:rsidRDefault="00A418B1">
      <w:r>
        <w:separator/>
      </w:r>
    </w:p>
  </w:endnote>
  <w:endnote w:type="continuationSeparator" w:id="0">
    <w:p w:rsidR="00A418B1" w:rsidRDefault="00A41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B1" w:rsidRDefault="00A418B1"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8B1" w:rsidRDefault="00A418B1">
      <w:r>
        <w:separator/>
      </w:r>
    </w:p>
  </w:footnote>
  <w:footnote w:type="continuationSeparator" w:id="0">
    <w:p w:rsidR="00A418B1" w:rsidRDefault="00A41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B1" w:rsidRDefault="00A418B1"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8B1" w:rsidRDefault="00A418B1"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405A0A"/>
    <w:multiLevelType w:val="hybridMultilevel"/>
    <w:tmpl w:val="5A060304"/>
    <w:lvl w:ilvl="0" w:tplc="32567F3A">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0">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8F134A8"/>
    <w:multiLevelType w:val="multilevel"/>
    <w:tmpl w:val="FE188D8A"/>
    <w:lvl w:ilvl="0">
      <w:start w:val="1"/>
      <w:numFmt w:val="decimal"/>
      <w:lvlText w:val="%1."/>
      <w:lvlJc w:val="left"/>
      <w:pPr>
        <w:ind w:left="720" w:hanging="360"/>
      </w:pPr>
      <w:rPr>
        <w:rFonts w:hint="default"/>
      </w:rPr>
    </w:lvl>
    <w:lvl w:ilvl="1">
      <w:start w:val="1"/>
      <w:numFmt w:val="decima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9">
    <w:nsid w:val="47C05F13"/>
    <w:multiLevelType w:val="hybridMultilevel"/>
    <w:tmpl w:val="964692F0"/>
    <w:lvl w:ilvl="0" w:tplc="2152A014">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9">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5">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6">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11"/>
  </w:num>
  <w:num w:numId="9">
    <w:abstractNumId w:val="26"/>
  </w:num>
  <w:num w:numId="10">
    <w:abstractNumId w:val="0"/>
  </w:num>
  <w:num w:numId="11">
    <w:abstractNumId w:val="3"/>
  </w:num>
  <w:num w:numId="12">
    <w:abstractNumId w:val="7"/>
  </w:num>
  <w:num w:numId="13">
    <w:abstractNumId w:val="9"/>
  </w:num>
  <w:num w:numId="14">
    <w:abstractNumId w:val="50"/>
  </w:num>
  <w:num w:numId="15">
    <w:abstractNumId w:val="32"/>
  </w:num>
  <w:num w:numId="16">
    <w:abstractNumId w:val="51"/>
  </w:num>
  <w:num w:numId="17">
    <w:abstractNumId w:val="44"/>
  </w:num>
  <w:num w:numId="18">
    <w:abstractNumId w:val="38"/>
  </w:num>
  <w:num w:numId="19">
    <w:abstractNumId w:val="30"/>
  </w:num>
  <w:num w:numId="20">
    <w:abstractNumId w:val="52"/>
  </w:num>
  <w:num w:numId="21">
    <w:abstractNumId w:val="27"/>
  </w:num>
  <w:num w:numId="22">
    <w:abstractNumId w:val="28"/>
  </w:num>
  <w:num w:numId="23">
    <w:abstractNumId w:val="55"/>
  </w:num>
  <w:num w:numId="24">
    <w:abstractNumId w:val="37"/>
  </w:num>
  <w:num w:numId="25">
    <w:abstractNumId w:val="18"/>
  </w:num>
  <w:num w:numId="26">
    <w:abstractNumId w:val="14"/>
  </w:num>
  <w:num w:numId="27">
    <w:abstractNumId w:val="56"/>
  </w:num>
  <w:num w:numId="28">
    <w:abstractNumId w:val="12"/>
  </w:num>
  <w:num w:numId="29">
    <w:abstractNumId w:val="54"/>
  </w:num>
  <w:num w:numId="30">
    <w:abstractNumId w:val="47"/>
  </w:num>
  <w:num w:numId="31">
    <w:abstractNumId w:val="35"/>
  </w:num>
  <w:num w:numId="32">
    <w:abstractNumId w:val="43"/>
  </w:num>
  <w:num w:numId="33">
    <w:abstractNumId w:val="53"/>
  </w:num>
  <w:num w:numId="34">
    <w:abstractNumId w:val="15"/>
  </w:num>
  <w:num w:numId="35">
    <w:abstractNumId w:val="34"/>
  </w:num>
  <w:num w:numId="36">
    <w:abstractNumId w:val="33"/>
  </w:num>
  <w:num w:numId="37">
    <w:abstractNumId w:val="16"/>
  </w:num>
  <w:num w:numId="38">
    <w:abstractNumId w:val="20"/>
  </w:num>
  <w:num w:numId="39">
    <w:abstractNumId w:val="45"/>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49"/>
  </w:num>
  <w:num w:numId="47">
    <w:abstractNumId w:val="36"/>
  </w:num>
  <w:num w:numId="48">
    <w:abstractNumId w:val="39"/>
  </w:num>
  <w:num w:numId="49">
    <w:abstractNumId w:val="19"/>
  </w:num>
  <w:num w:numId="50">
    <w:abstractNumId w:val="17"/>
  </w:num>
  <w:num w:numId="51">
    <w:abstractNumId w:val="25"/>
  </w:num>
  <w:num w:numId="52">
    <w:abstractNumId w:val="42"/>
  </w:num>
  <w:num w:numId="53">
    <w:abstractNumId w:val="40"/>
  </w:num>
  <w:num w:numId="54">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E0B02"/>
    <w:rsid w:val="000E2CB4"/>
    <w:rsid w:val="000E3575"/>
    <w:rsid w:val="000E4BA5"/>
    <w:rsid w:val="000E76CC"/>
    <w:rsid w:val="000F0363"/>
    <w:rsid w:val="000F4139"/>
    <w:rsid w:val="000F545C"/>
    <w:rsid w:val="000F693A"/>
    <w:rsid w:val="000F7F22"/>
    <w:rsid w:val="0010029D"/>
    <w:rsid w:val="0010322A"/>
    <w:rsid w:val="00104666"/>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92"/>
    <w:rsid w:val="001A66B3"/>
    <w:rsid w:val="001B1514"/>
    <w:rsid w:val="001C163E"/>
    <w:rsid w:val="001C66F7"/>
    <w:rsid w:val="001C72B6"/>
    <w:rsid w:val="001C788C"/>
    <w:rsid w:val="001D421F"/>
    <w:rsid w:val="001D4D24"/>
    <w:rsid w:val="001E1982"/>
    <w:rsid w:val="001F07EE"/>
    <w:rsid w:val="001F1B28"/>
    <w:rsid w:val="001F4559"/>
    <w:rsid w:val="001F4971"/>
    <w:rsid w:val="00200C4D"/>
    <w:rsid w:val="002045C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FF3"/>
    <w:rsid w:val="002D658D"/>
    <w:rsid w:val="002D6714"/>
    <w:rsid w:val="002D6E74"/>
    <w:rsid w:val="002E015D"/>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307A"/>
    <w:rsid w:val="00686F58"/>
    <w:rsid w:val="00690F18"/>
    <w:rsid w:val="006B18C4"/>
    <w:rsid w:val="006B76F4"/>
    <w:rsid w:val="006C1452"/>
    <w:rsid w:val="006C7F72"/>
    <w:rsid w:val="006D26AE"/>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CA2"/>
    <w:rsid w:val="00763F5B"/>
    <w:rsid w:val="007651A9"/>
    <w:rsid w:val="007662BB"/>
    <w:rsid w:val="0077144B"/>
    <w:rsid w:val="00774869"/>
    <w:rsid w:val="00775496"/>
    <w:rsid w:val="007761B1"/>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83D63"/>
    <w:rsid w:val="0088412A"/>
    <w:rsid w:val="00886C47"/>
    <w:rsid w:val="00887DBF"/>
    <w:rsid w:val="00887EBD"/>
    <w:rsid w:val="0089279E"/>
    <w:rsid w:val="008A4CC1"/>
    <w:rsid w:val="008B1B8D"/>
    <w:rsid w:val="008B68B6"/>
    <w:rsid w:val="008C042A"/>
    <w:rsid w:val="008C6C63"/>
    <w:rsid w:val="008D59EA"/>
    <w:rsid w:val="008E1CF1"/>
    <w:rsid w:val="008E45EA"/>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978"/>
    <w:rsid w:val="00EE11E4"/>
    <w:rsid w:val="00EE1675"/>
    <w:rsid w:val="00EE1703"/>
    <w:rsid w:val="00EE241D"/>
    <w:rsid w:val="00EE5113"/>
    <w:rsid w:val="00EE672B"/>
    <w:rsid w:val="00EF1D10"/>
    <w:rsid w:val="00EF25CA"/>
    <w:rsid w:val="00EF32C5"/>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aliases w:val="Абзац списка для документа,List Paragraph,Абзац списка15,4.2.2,Bullet 1,Use Case 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aliases w:val="Абзац списка для документа Знак,List Paragraph Знак,Абзац списка15 Знак,4.2.2 Знак,Bullet 1 Знак,Use Case List Paragraph Знак"/>
    <w:link w:val="af3"/>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locked/>
    <w:rsid w:val="00ED7978"/>
    <w:rPr>
      <w:sz w:val="22"/>
      <w:szCs w:val="22"/>
      <w:lang w:val="ru-RU" w:eastAsia="ar-SA" w:bidi="ar-SA"/>
    </w:rPr>
  </w:style>
  <w:style w:type="paragraph" w:styleId="aff0">
    <w:name w:val="Title"/>
    <w:basedOn w:val="a0"/>
    <w:link w:val="aff1"/>
    <w:uiPriority w:val="10"/>
    <w:qFormat/>
    <w:rsid w:val="00327A40"/>
    <w:pPr>
      <w:jc w:val="center"/>
    </w:pPr>
    <w:rPr>
      <w:sz w:val="28"/>
      <w:szCs w:val="20"/>
    </w:rPr>
  </w:style>
  <w:style w:type="character" w:customStyle="1" w:styleId="aff1">
    <w:name w:val="Название Знак"/>
    <w:basedOn w:val="a1"/>
    <w:link w:val="aff0"/>
    <w:uiPriority w:val="1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0"/>
    <w:rsid w:val="006B76F4"/>
    <w:pPr>
      <w:suppressAutoHyphens/>
      <w:autoSpaceDE w:val="0"/>
      <w:spacing w:before="60" w:line="360" w:lineRule="auto"/>
      <w:jc w:val="both"/>
    </w:pPr>
    <w:rPr>
      <w:sz w:val="28"/>
      <w:lang w:eastAsia="ar-SA"/>
    </w:rPr>
  </w:style>
  <w:style w:type="paragraph" w:customStyle="1" w:styleId="aff4">
    <w:name w:val="Содержимое таблицы"/>
    <w:basedOn w:val="a0"/>
    <w:rsid w:val="00886C47"/>
    <w:pPr>
      <w:widowControl w:val="0"/>
      <w:suppressLineNumbers/>
      <w:suppressAutoHyphens/>
    </w:pPr>
    <w:rPr>
      <w:rFonts w:eastAsia="Andale Sans UI"/>
      <w:kern w:val="1"/>
      <w:lang w:eastAsia="ar-SA"/>
    </w:rPr>
  </w:style>
  <w:style w:type="character" w:customStyle="1" w:styleId="pinkbg">
    <w:name w:val="pinkbg"/>
    <w:basedOn w:val="a1"/>
    <w:rsid w:val="00886C47"/>
  </w:style>
  <w:style w:type="character" w:customStyle="1" w:styleId="extended-textshort">
    <w:name w:val="extended-text__short"/>
    <w:basedOn w:val="a1"/>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5">
    <w:name w:val="Strong"/>
    <w:qFormat/>
    <w:rsid w:val="0032190C"/>
    <w:rPr>
      <w:b/>
      <w:b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651B1-FD5C-4445-B09D-F7A81B1D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8471</Words>
  <Characters>63673</Characters>
  <Application>Microsoft Office Word</Application>
  <DocSecurity>0</DocSecurity>
  <Lines>530</Lines>
  <Paragraphs>143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2020-01-28T13:19:00Z</dcterms:created>
  <dcterms:modified xsi:type="dcterms:W3CDTF">2020-01-29T12:56:00Z</dcterms:modified>
</cp:coreProperties>
</file>